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65F" w:rsidRPr="00995042" w:rsidRDefault="002165CE" w:rsidP="00995042">
      <w:pPr>
        <w:jc w:val="center"/>
        <w:rPr>
          <w:rFonts w:ascii="Times New Roman" w:hAnsi="Times New Roman" w:cs="Times New Roman"/>
          <w:b/>
        </w:rPr>
      </w:pPr>
      <w:r>
        <w:rPr>
          <w:rFonts w:ascii="Times New Roman" w:hAnsi="Times New Roman" w:cs="Times New Roman"/>
          <w:b/>
        </w:rPr>
        <w:t>ZARZĄDZENIE Nr 21/</w:t>
      </w:r>
      <w:r w:rsidR="001D465F" w:rsidRPr="00995042">
        <w:rPr>
          <w:rFonts w:ascii="Times New Roman" w:hAnsi="Times New Roman" w:cs="Times New Roman"/>
          <w:b/>
        </w:rPr>
        <w:t>2026</w:t>
      </w:r>
      <w:r w:rsidR="00995042">
        <w:rPr>
          <w:rFonts w:ascii="Times New Roman" w:hAnsi="Times New Roman" w:cs="Times New Roman"/>
          <w:b/>
        </w:rPr>
        <w:t xml:space="preserve">                                                                                                                   </w:t>
      </w:r>
      <w:r w:rsidR="001D465F" w:rsidRPr="00995042">
        <w:rPr>
          <w:rFonts w:ascii="Times New Roman" w:hAnsi="Times New Roman" w:cs="Times New Roman"/>
          <w:b/>
        </w:rPr>
        <w:t>Wójta Gminy Somianka</w:t>
      </w:r>
      <w:r w:rsidR="00995042">
        <w:rPr>
          <w:rFonts w:ascii="Times New Roman" w:hAnsi="Times New Roman" w:cs="Times New Roman"/>
          <w:b/>
        </w:rPr>
        <w:t xml:space="preserve">                                                                                                                                    z </w:t>
      </w:r>
      <w:r w:rsidR="00995042" w:rsidRPr="00995042">
        <w:rPr>
          <w:rFonts w:ascii="Times New Roman" w:hAnsi="Times New Roman" w:cs="Times New Roman"/>
          <w:b/>
        </w:rPr>
        <w:t>dnia 19</w:t>
      </w:r>
      <w:r w:rsidR="001D465F" w:rsidRPr="00995042">
        <w:rPr>
          <w:rFonts w:ascii="Times New Roman" w:hAnsi="Times New Roman" w:cs="Times New Roman"/>
          <w:b/>
        </w:rPr>
        <w:t xml:space="preserve"> maja 2026 roku</w:t>
      </w:r>
    </w:p>
    <w:p w:rsidR="001D465F" w:rsidRPr="00995042" w:rsidRDefault="001D465F" w:rsidP="00995042">
      <w:pPr>
        <w:spacing w:line="276" w:lineRule="auto"/>
        <w:jc w:val="center"/>
        <w:rPr>
          <w:rFonts w:ascii="Times New Roman" w:hAnsi="Times New Roman" w:cs="Times New Roman"/>
          <w:b/>
        </w:rPr>
      </w:pPr>
      <w:r w:rsidRPr="00995042">
        <w:rPr>
          <w:rFonts w:ascii="Times New Roman" w:hAnsi="Times New Roman" w:cs="Times New Roman"/>
          <w:b/>
        </w:rPr>
        <w:t>w sprawie organizacji i funkcjonowania akcji kurierskiej na terenie Gminy Somianka oraz wprowadzenia Planu Akcji Kurierskiej Urzędu Gminy Somianka</w:t>
      </w:r>
    </w:p>
    <w:p w:rsidR="001D465F" w:rsidRPr="00995042" w:rsidRDefault="001D465F" w:rsidP="00995042">
      <w:pPr>
        <w:jc w:val="both"/>
        <w:rPr>
          <w:rFonts w:ascii="Times New Roman" w:hAnsi="Times New Roman" w:cs="Times New Roman"/>
        </w:rPr>
      </w:pPr>
      <w:r w:rsidRPr="00995042">
        <w:rPr>
          <w:rFonts w:ascii="Times New Roman" w:hAnsi="Times New Roman" w:cs="Times New Roman"/>
        </w:rPr>
        <w:t xml:space="preserve"> </w:t>
      </w:r>
      <w:r w:rsidR="00995042" w:rsidRPr="00995042">
        <w:rPr>
          <w:rFonts w:ascii="Times New Roman" w:hAnsi="Times New Roman" w:cs="Times New Roman"/>
        </w:rPr>
        <w:t xml:space="preserve">       </w:t>
      </w:r>
      <w:r w:rsidRPr="00995042">
        <w:rPr>
          <w:rFonts w:ascii="Times New Roman" w:hAnsi="Times New Roman" w:cs="Times New Roman"/>
        </w:rPr>
        <w:t>Na podstawie art. 6 ust. 1, art. 7 i art. 533 ust. 1 ustawy z dnia 11 marca 2022 r. o obronie Ojczyzny (Dz. U. z 2</w:t>
      </w:r>
      <w:r w:rsidR="002165CE">
        <w:rPr>
          <w:rFonts w:ascii="Times New Roman" w:hAnsi="Times New Roman" w:cs="Times New Roman"/>
        </w:rPr>
        <w:t xml:space="preserve">025 r. poz. 825, z </w:t>
      </w:r>
      <w:proofErr w:type="spellStart"/>
      <w:r w:rsidR="002165CE">
        <w:rPr>
          <w:rFonts w:ascii="Times New Roman" w:hAnsi="Times New Roman" w:cs="Times New Roman"/>
        </w:rPr>
        <w:t>pożn</w:t>
      </w:r>
      <w:proofErr w:type="spellEnd"/>
      <w:r w:rsidR="002165CE">
        <w:rPr>
          <w:rFonts w:ascii="Times New Roman" w:hAnsi="Times New Roman" w:cs="Times New Roman"/>
        </w:rPr>
        <w:t>. zm.</w:t>
      </w:r>
      <w:r w:rsidRPr="00995042">
        <w:rPr>
          <w:rFonts w:ascii="Times New Roman" w:hAnsi="Times New Roman" w:cs="Times New Roman"/>
        </w:rPr>
        <w:t>), rozporządzenia Ministra Obro</w:t>
      </w:r>
      <w:r w:rsidR="00995042" w:rsidRPr="00995042">
        <w:rPr>
          <w:rFonts w:ascii="Times New Roman" w:hAnsi="Times New Roman" w:cs="Times New Roman"/>
        </w:rPr>
        <w:t xml:space="preserve">ny Narodowej z dnia 17 </w:t>
      </w:r>
      <w:r w:rsidRPr="00995042">
        <w:rPr>
          <w:rFonts w:ascii="Times New Roman" w:hAnsi="Times New Roman" w:cs="Times New Roman"/>
        </w:rPr>
        <w:t>stycznia 2025 r. w sprawie doręczania kart powołania do słu</w:t>
      </w:r>
      <w:r w:rsidR="00995042" w:rsidRPr="00995042">
        <w:rPr>
          <w:rFonts w:ascii="Times New Roman" w:hAnsi="Times New Roman" w:cs="Times New Roman"/>
        </w:rPr>
        <w:t xml:space="preserve">żby wojskowej pełnionej w razie </w:t>
      </w:r>
      <w:r w:rsidRPr="00995042">
        <w:rPr>
          <w:rFonts w:ascii="Times New Roman" w:hAnsi="Times New Roman" w:cs="Times New Roman"/>
        </w:rPr>
        <w:t>ogłoszenia mobilizacji i w czasie wojny (Dz. U. z 2025 r. poz. 127) oraz Zarządzenia Wojewody Mazowieckiego z dnia 4 listopada 2025 r. w sprawie opracowania założeń i schematu akcji kurierskiej na terenie województwa mazowieckiego, zarządzam, co następuje:</w:t>
      </w:r>
    </w:p>
    <w:p w:rsidR="001D465F" w:rsidRPr="00995042" w:rsidRDefault="001D465F" w:rsidP="001D465F">
      <w:pPr>
        <w:jc w:val="center"/>
        <w:rPr>
          <w:rFonts w:ascii="Times New Roman" w:hAnsi="Times New Roman" w:cs="Times New Roman"/>
        </w:rPr>
      </w:pPr>
      <w:bookmarkStart w:id="0" w:name="_GoBack"/>
      <w:bookmarkEnd w:id="0"/>
      <w:r w:rsidRPr="00995042">
        <w:rPr>
          <w:rFonts w:ascii="Times New Roman" w:hAnsi="Times New Roman" w:cs="Times New Roman"/>
        </w:rPr>
        <w:t>§ 1.</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Zarządzenie określa sposób i tryb doręczenia adresatom za potwierdzeniem odbioru, kart powołania do odbycia służby wojskowej pełnionej w razie ogłoszenia mobilizacji i w czasie wojny oraz podawania informacji o tym powołaniu do publicznej wiadomości.</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2.</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Celem Akcji kurierskiej jest:</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1) dostarczenie pakietów z dokumentami powołania albo przekazania sygnału lub hasła do uruchomienia Akcji kurierskiej,</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2) bezpośrednie doręczenie dokumentów powołania określonym żołnierzom rezerwy do odbycia ćwiczeń wojskowych w trybie natychmiastowego stawiennictwa,</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3) bezpośrednie doręczenie dokumentów powołania do czynnej służby wojskowej w razie ogłoszenia mobilizacji i w czasie wojny.</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3.</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1. W celu zapewnienia właściwej organizacji i sprawnego przebiegu Akcji kurierskiej na terenie Gminy Somianka wprowadzam Plan Akcji Kurierskiej Urzędu Gminy Somianka w uzgodnieniu z:</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1) Szefem Wojskowego Centrum Rekrutacji w Wyszkowie – w odniesieniu do trybu przekazywania informacji o uruchomieniu Akcji Kurierskiej, jej przebiegu i wynikach oraz w zakresie rejonów i tras bezpośredniego doręczania kart powoł</w:t>
      </w:r>
      <w:r w:rsidR="00995042" w:rsidRPr="00995042">
        <w:rPr>
          <w:rFonts w:ascii="Times New Roman" w:hAnsi="Times New Roman" w:cs="Times New Roman"/>
        </w:rPr>
        <w:t>ania adresatom</w:t>
      </w:r>
      <w:r w:rsidRPr="00995042">
        <w:rPr>
          <w:rFonts w:ascii="Times New Roman" w:hAnsi="Times New Roman" w:cs="Times New Roman"/>
        </w:rPr>
        <w:t>;</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 xml:space="preserve">2) Komendantem Powiatowym Policji w Wyszkowie – w odniesieniu do zabezpieczenia miejsca kierowania Akcją Kurierską, rejonów i tras przemieszczania się kurierów oraz utrzymania bezpieczeństwa i porządku publicznego w czasie jej </w:t>
      </w:r>
      <w:r w:rsidR="00995042" w:rsidRPr="00995042">
        <w:rPr>
          <w:rFonts w:ascii="Times New Roman" w:hAnsi="Times New Roman" w:cs="Times New Roman"/>
        </w:rPr>
        <w:t>przebiegu</w:t>
      </w:r>
      <w:r w:rsidRPr="00995042">
        <w:rPr>
          <w:rFonts w:ascii="Times New Roman" w:hAnsi="Times New Roman" w:cs="Times New Roman"/>
        </w:rPr>
        <w:t>.</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2. W Planie Akcji kurierskiej określono:</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1) spis dokumentów Akcji Kurierskiej realizowanej przez Urząd Gminy Somianka,</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2) zasady i sposób przekazywania informacji o uruchomieniu Akcji Kurierskiej, jej przebiegu i wynikach,</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3) warianty działania w różnych porach doby i o różnych porach roku,</w:t>
      </w:r>
    </w:p>
    <w:p w:rsidR="00995042" w:rsidRPr="00995042" w:rsidRDefault="001D465F" w:rsidP="001D465F">
      <w:pPr>
        <w:jc w:val="both"/>
        <w:rPr>
          <w:rFonts w:ascii="Times New Roman" w:hAnsi="Times New Roman" w:cs="Times New Roman"/>
        </w:rPr>
      </w:pPr>
      <w:r w:rsidRPr="00995042">
        <w:rPr>
          <w:rFonts w:ascii="Times New Roman" w:hAnsi="Times New Roman" w:cs="Times New Roman"/>
        </w:rPr>
        <w:t>4) w</w:t>
      </w:r>
      <w:r w:rsidR="00995042">
        <w:rPr>
          <w:rFonts w:ascii="Times New Roman" w:hAnsi="Times New Roman" w:cs="Times New Roman"/>
        </w:rPr>
        <w:t>ykaz niezbędnych sił i środków,</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5) wykaz zawierający imiona, nazwiska i numery telefonów osób kontaktowych, upoważnionych do kierowania Akcją Kurierską i nawiązania łączności w czasie służbowym i pozasłużbowym,</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6) rejony i trasy doręczeń dokumentów powołania oraz trasy przejazdu kurierów przy wykorzystaniu mapy terenu,</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3. Aktualizacji Planu Akcji Kurierskiej dokonuje się co najmniej raz w roku kalendarzowym, a także doraźnie na wniosek szefa WCR lub komendanta KPP.</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lastRenderedPageBreak/>
        <w:t>§ 4.</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1. Uruchomienie Akcji Kurierskiej realizowane jest na sygnał otrzymany od szefa WCR za pomocą hasła z wykorzystaniem tabeli sygnałowej, środkami łączności przewodowej, radiowej lub elektronicznej albo na podstawie dokumentu zawiadamiania, przekazanego bezpośrednio przez kuriera lub osobę upoważnioną przez szefa WCR. Otrzymanie hasła środkami łączności pracownik odpowiedzialny za Akcję Kurierską w Urzędzie Gminy Somianka potwierdza za pośrednictwem tych samych środków.</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2. Akcję Kurierską na terenie Gminy Somianka uruchamiam osobiście, a w przypadku mojej nieobecności czynności te będzie wykonywać upoważniona osoba, wykazana w Planie Akcji Kurierskiej.</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3. Akcją Kurierską kieruję osobiście lub przy pomocy osoby upoważnionej, wykazanej w Planie Akcji Kurierskiej.</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4. O uruchomieniu Akcji Kurierskiej Wójt Gminy Somianka lub Kierujący Akcją niezwłocznie zawiadamia w formie pisemnej w postaci papierowej albo elektronicznej:</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a) Wojewodę Mazowieckiego,</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b) komendanta KPP – w celu zabezpieczenia tras przemieszczania się kurierów oraz utrzymania porządku w czasie jej przebiegu.</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5. Kierujący Akcją gromadzi informacje o przebiegu Akcji Kurierskiej oraz kieruje jej przebiegiem na bieżąco.</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5</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W celu zapewnienia sprawnego przeprowadzenia Akcji Kurierskiej dla osoby Kierującej Akcją, kurierów łączników i kurierów wykonawców wydzielam niezbędne pomieszczenia oraz środki łączności Urzędu.</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6</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 xml:space="preserve">Środki materiałowe niezbędne do opracowania i utrzymania w stałej gotowości oraz aktualności dokumentacji i wyposażenia osób funkcyjnych Akcji Kurierskiej zabezpieczy pracownik merytoryczny zatrudniony w Urzędzie na stanowisku ds. obronnych, </w:t>
      </w:r>
      <w:proofErr w:type="spellStart"/>
      <w:r w:rsidRPr="00995042">
        <w:rPr>
          <w:rFonts w:ascii="Times New Roman" w:hAnsi="Times New Roman" w:cs="Times New Roman"/>
        </w:rPr>
        <w:t>oc</w:t>
      </w:r>
      <w:proofErr w:type="spellEnd"/>
      <w:r w:rsidRPr="00995042">
        <w:rPr>
          <w:rFonts w:ascii="Times New Roman" w:hAnsi="Times New Roman" w:cs="Times New Roman"/>
        </w:rPr>
        <w:t>, zarządzania kryzysowego oraz zaopatrzenia w wodę i odprowadzania ścieków.</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7</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Plan Akcji Kurierskiej sporządza się w 3 egzemplarzach, z czego 1 egzemplarz przekazuje się szefowi WCR, 2 egzemplarz przekazuje się komendantowi KPP, 3 egzemplarz pozostawia się w Urzędzie.</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8</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W ramach procesu przygotowania Urzędu do realizacji zadań wynikających z przebiegu Akcji Kurierskiej należy corocznie organizować szkolenia i treningi dla osób przewidzianych do udziału w Akcji Kurierskiej. Szkolenie doraźne dla osób nowo wyznaczonych do Akcji Kurierskiej należy przeprowadzać niezwłocznie po ich wyznaczeniu.</w:t>
      </w:r>
    </w:p>
    <w:p w:rsidR="001D465F" w:rsidRPr="00995042" w:rsidRDefault="001D465F" w:rsidP="001D465F">
      <w:pPr>
        <w:jc w:val="center"/>
        <w:rPr>
          <w:rFonts w:ascii="Times New Roman" w:hAnsi="Times New Roman" w:cs="Times New Roman"/>
        </w:rPr>
      </w:pPr>
      <w:r w:rsidRPr="00995042">
        <w:rPr>
          <w:rFonts w:ascii="Times New Roman" w:hAnsi="Times New Roman" w:cs="Times New Roman"/>
        </w:rPr>
        <w:t>§ 9</w:t>
      </w:r>
    </w:p>
    <w:p w:rsidR="001D465F" w:rsidRPr="00995042" w:rsidRDefault="001D465F" w:rsidP="001D465F">
      <w:pPr>
        <w:jc w:val="both"/>
        <w:rPr>
          <w:rFonts w:ascii="Times New Roman" w:hAnsi="Times New Roman" w:cs="Times New Roman"/>
        </w:rPr>
      </w:pPr>
      <w:r w:rsidRPr="00995042">
        <w:rPr>
          <w:rFonts w:ascii="Times New Roman" w:hAnsi="Times New Roman" w:cs="Times New Roman"/>
        </w:rPr>
        <w:t xml:space="preserve">Wykonanie zarządzenia powierzam Inspektorowi ds. obronnych, </w:t>
      </w:r>
      <w:proofErr w:type="spellStart"/>
      <w:r w:rsidRPr="00995042">
        <w:rPr>
          <w:rFonts w:ascii="Times New Roman" w:hAnsi="Times New Roman" w:cs="Times New Roman"/>
        </w:rPr>
        <w:t>oc</w:t>
      </w:r>
      <w:proofErr w:type="spellEnd"/>
      <w:r w:rsidRPr="00995042">
        <w:rPr>
          <w:rFonts w:ascii="Times New Roman" w:hAnsi="Times New Roman" w:cs="Times New Roman"/>
        </w:rPr>
        <w:t>, zarządzania kryzysowego oraz zaopatrzenia w wodę i odprowadzania ścieków.</w:t>
      </w:r>
    </w:p>
    <w:p w:rsidR="001D465F" w:rsidRPr="00995042" w:rsidRDefault="001D465F" w:rsidP="00995042">
      <w:pPr>
        <w:jc w:val="center"/>
        <w:rPr>
          <w:rFonts w:ascii="Times New Roman" w:hAnsi="Times New Roman" w:cs="Times New Roman"/>
        </w:rPr>
      </w:pPr>
      <w:r w:rsidRPr="00995042">
        <w:rPr>
          <w:rFonts w:ascii="Times New Roman" w:hAnsi="Times New Roman" w:cs="Times New Roman"/>
        </w:rPr>
        <w:t>§ 10</w:t>
      </w:r>
    </w:p>
    <w:p w:rsidR="00780495" w:rsidRDefault="001D465F" w:rsidP="001D465F">
      <w:pPr>
        <w:jc w:val="both"/>
        <w:rPr>
          <w:rFonts w:ascii="Times New Roman" w:hAnsi="Times New Roman" w:cs="Times New Roman"/>
        </w:rPr>
      </w:pPr>
      <w:r w:rsidRPr="00995042">
        <w:rPr>
          <w:rFonts w:ascii="Times New Roman" w:hAnsi="Times New Roman" w:cs="Times New Roman"/>
        </w:rPr>
        <w:t>Zarządzenie wchodzi w życie z dniem podpisania.</w:t>
      </w:r>
    </w:p>
    <w:p w:rsidR="00A8743A" w:rsidRDefault="00A8743A" w:rsidP="001D465F">
      <w:pPr>
        <w:jc w:val="both"/>
        <w:rPr>
          <w:rFonts w:ascii="Times New Roman" w:hAnsi="Times New Roman" w:cs="Times New Roman"/>
        </w:rPr>
      </w:pPr>
    </w:p>
    <w:p w:rsidR="00A8743A" w:rsidRDefault="00A8743A" w:rsidP="00A8743A">
      <w:pPr>
        <w:ind w:left="6372"/>
        <w:jc w:val="both"/>
        <w:rPr>
          <w:rFonts w:ascii="Times New Roman" w:hAnsi="Times New Roman" w:cs="Times New Roman"/>
        </w:rPr>
      </w:pPr>
      <w:r>
        <w:rPr>
          <w:rFonts w:ascii="Times New Roman" w:hAnsi="Times New Roman" w:cs="Times New Roman"/>
        </w:rPr>
        <w:t>Wójt Gminy Somianka</w:t>
      </w:r>
    </w:p>
    <w:p w:rsidR="00A8743A" w:rsidRPr="00995042" w:rsidRDefault="00A8743A" w:rsidP="00A8743A">
      <w:pPr>
        <w:ind w:left="6372"/>
        <w:jc w:val="both"/>
        <w:rPr>
          <w:rFonts w:ascii="Times New Roman" w:hAnsi="Times New Roman" w:cs="Times New Roman"/>
        </w:rPr>
      </w:pPr>
      <w:r>
        <w:rPr>
          <w:rFonts w:ascii="Times New Roman" w:hAnsi="Times New Roman" w:cs="Times New Roman"/>
        </w:rPr>
        <w:t xml:space="preserve">  /-/ Andrzej Żołyński</w:t>
      </w:r>
    </w:p>
    <w:sectPr w:rsidR="00A8743A" w:rsidRPr="00995042" w:rsidSect="00995042">
      <w:pgSz w:w="11906" w:h="16838"/>
      <w:pgMar w:top="851"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A5"/>
    <w:rsid w:val="000C29A5"/>
    <w:rsid w:val="001D465F"/>
    <w:rsid w:val="002165CE"/>
    <w:rsid w:val="00780495"/>
    <w:rsid w:val="00995042"/>
    <w:rsid w:val="00A87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E921"/>
  <w15:chartTrackingRefBased/>
  <w15:docId w15:val="{68BB4E6A-7E13-4D52-AC6A-F04EBD61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165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6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802</Words>
  <Characters>4817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Krysiak</dc:creator>
  <cp:keywords/>
  <dc:description/>
  <cp:lastModifiedBy>B. Krysiak</cp:lastModifiedBy>
  <cp:revision>4</cp:revision>
  <cp:lastPrinted>2026-05-19T14:17:00Z</cp:lastPrinted>
  <dcterms:created xsi:type="dcterms:W3CDTF">2026-05-14T12:02:00Z</dcterms:created>
  <dcterms:modified xsi:type="dcterms:W3CDTF">2026-05-26T10:27:00Z</dcterms:modified>
</cp:coreProperties>
</file>