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A63F" w14:textId="141A4B56" w:rsidR="001579C5" w:rsidRPr="00B34604" w:rsidRDefault="001579C5" w:rsidP="001579C5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B34604">
        <w:rPr>
          <w:rFonts w:ascii="Arial" w:eastAsia="Times New Roman" w:hAnsi="Arial" w:cs="Arial"/>
          <w:b/>
          <w:bCs/>
          <w:lang w:eastAsia="pl-PL"/>
        </w:rPr>
        <w:t>ZARZĄDZENIE NR 11/2025</w:t>
      </w:r>
    </w:p>
    <w:p w14:paraId="3D788A01" w14:textId="5CC75D7C" w:rsidR="001579C5" w:rsidRPr="00B34604" w:rsidRDefault="001579C5" w:rsidP="00B34604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B34604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B34604" w:rsidRPr="00B34604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B34604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="00B34604" w:rsidRPr="00B34604">
        <w:rPr>
          <w:rFonts w:ascii="Arial" w:eastAsia="Times New Roman" w:hAnsi="Arial" w:cs="Arial"/>
          <w:b/>
          <w:bCs/>
          <w:lang w:eastAsia="pl-PL"/>
        </w:rPr>
        <w:t xml:space="preserve">WÓJTA  GMINY  </w:t>
      </w:r>
      <w:r w:rsidRPr="00B34604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4530D72" w14:textId="757D2156" w:rsidR="001579C5" w:rsidRPr="00B34604" w:rsidRDefault="001579C5" w:rsidP="001579C5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 w:rsidRPr="00B34604">
        <w:rPr>
          <w:rFonts w:ascii="Arial" w:eastAsia="Times New Roman" w:hAnsi="Arial" w:cs="Arial"/>
          <w:lang w:eastAsia="pl-PL"/>
        </w:rPr>
        <w:t xml:space="preserve">   </w:t>
      </w:r>
      <w:r w:rsidR="00B34604">
        <w:rPr>
          <w:rFonts w:ascii="Arial" w:eastAsia="Times New Roman" w:hAnsi="Arial" w:cs="Arial"/>
          <w:lang w:eastAsia="pl-PL"/>
        </w:rPr>
        <w:t xml:space="preserve">  </w:t>
      </w:r>
      <w:r w:rsidRPr="00B34604">
        <w:rPr>
          <w:rFonts w:ascii="Arial" w:eastAsia="Times New Roman" w:hAnsi="Arial" w:cs="Arial"/>
          <w:lang w:eastAsia="pl-PL"/>
        </w:rPr>
        <w:t>z dnia 19 maja 2025  r.</w:t>
      </w:r>
    </w:p>
    <w:p w14:paraId="5C3FE4AE" w14:textId="77777777" w:rsidR="00B34604" w:rsidRPr="00B34604" w:rsidRDefault="00B34604" w:rsidP="001579C5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</w:p>
    <w:p w14:paraId="1137BA64" w14:textId="77777777" w:rsidR="001579C5" w:rsidRPr="00B34604" w:rsidRDefault="001579C5" w:rsidP="001579C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34604">
        <w:rPr>
          <w:rFonts w:ascii="Arial" w:eastAsia="Times New Roman" w:hAnsi="Arial" w:cs="Arial"/>
          <w:b/>
          <w:lang w:eastAsia="pl-PL"/>
        </w:rPr>
        <w:t xml:space="preserve">              w sprawie prawa pierwokupu</w:t>
      </w:r>
    </w:p>
    <w:p w14:paraId="21F637FE" w14:textId="77777777" w:rsidR="001579C5" w:rsidRPr="00B34604" w:rsidRDefault="001579C5" w:rsidP="001579C5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F6D1DF0" w14:textId="1A34CED7" w:rsidR="001579C5" w:rsidRPr="00B34604" w:rsidRDefault="001579C5" w:rsidP="001579C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226A37" w14:textId="0C8C9799" w:rsidR="001579C5" w:rsidRPr="00B34604" w:rsidRDefault="001579C5" w:rsidP="001579C5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B34604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2024 r.</w:t>
      </w:r>
      <w:r w:rsidR="005677A0" w:rsidRPr="00B34604">
        <w:rPr>
          <w:rFonts w:ascii="Arial" w:eastAsia="Times New Roman" w:hAnsi="Arial" w:cs="Arial"/>
          <w:lang w:eastAsia="pl-PL"/>
        </w:rPr>
        <w:t>,</w:t>
      </w:r>
      <w:r w:rsidRPr="00B34604">
        <w:rPr>
          <w:rFonts w:ascii="Arial" w:eastAsia="Times New Roman" w:hAnsi="Arial" w:cs="Arial"/>
          <w:lang w:eastAsia="pl-PL"/>
        </w:rPr>
        <w:t xml:space="preserve">  poz.1465 ze zm.) oraz art. 109 ust. 4 i art. 110 ust. 1 ustawy  z dnia 21 sierpnia 1997 r. -o gospodarce nieruchomościami (t. j. Dz. U. z 2024 r.</w:t>
      </w:r>
      <w:r w:rsidR="005677A0" w:rsidRPr="00B34604">
        <w:rPr>
          <w:rFonts w:ascii="Arial" w:eastAsia="Times New Roman" w:hAnsi="Arial" w:cs="Arial"/>
          <w:lang w:eastAsia="pl-PL"/>
        </w:rPr>
        <w:t xml:space="preserve">, </w:t>
      </w:r>
      <w:r w:rsidRPr="00B34604">
        <w:rPr>
          <w:rFonts w:ascii="Arial" w:eastAsia="Times New Roman" w:hAnsi="Arial" w:cs="Arial"/>
          <w:lang w:eastAsia="pl-PL"/>
        </w:rPr>
        <w:t xml:space="preserve"> poz. 1145 ze zm.)  - zarządza się co następuje:</w:t>
      </w:r>
    </w:p>
    <w:p w14:paraId="7B51745A" w14:textId="77777777" w:rsidR="001579C5" w:rsidRPr="00B34604" w:rsidRDefault="001579C5" w:rsidP="001579C5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34604">
        <w:rPr>
          <w:rFonts w:ascii="Arial" w:eastAsia="Times New Roman" w:hAnsi="Arial" w:cs="Arial"/>
          <w:lang w:eastAsia="pl-PL"/>
        </w:rPr>
        <w:tab/>
      </w:r>
    </w:p>
    <w:p w14:paraId="7EE99F9F" w14:textId="2BA9008E" w:rsidR="001579C5" w:rsidRPr="00B34604" w:rsidRDefault="001579C5" w:rsidP="001579C5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B34604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B34604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B34604">
        <w:rPr>
          <w:rFonts w:ascii="Arial" w:eastAsia="Times New Roman" w:hAnsi="Arial" w:cs="Arial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działkę   oznaczoną  numerem  ewidencyjnym 11</w:t>
      </w:r>
      <w:r w:rsidR="005677A0" w:rsidRPr="00B34604">
        <w:rPr>
          <w:rFonts w:ascii="Arial" w:eastAsia="Times New Roman" w:hAnsi="Arial" w:cs="Arial"/>
          <w:lang w:eastAsia="pl-PL"/>
        </w:rPr>
        <w:t>91</w:t>
      </w:r>
      <w:r w:rsidRPr="00B34604">
        <w:rPr>
          <w:rFonts w:ascii="Arial" w:eastAsia="Times New Roman" w:hAnsi="Arial" w:cs="Arial"/>
          <w:lang w:eastAsia="pl-PL"/>
        </w:rPr>
        <w:t xml:space="preserve"> o obszarze  0,</w:t>
      </w:r>
      <w:r w:rsidR="005677A0" w:rsidRPr="00B34604">
        <w:rPr>
          <w:rFonts w:ascii="Arial" w:eastAsia="Times New Roman" w:hAnsi="Arial" w:cs="Arial"/>
          <w:lang w:eastAsia="pl-PL"/>
        </w:rPr>
        <w:t xml:space="preserve">3028 </w:t>
      </w:r>
      <w:r w:rsidRPr="00B34604">
        <w:rPr>
          <w:rFonts w:ascii="Arial" w:eastAsia="Times New Roman" w:hAnsi="Arial" w:cs="Arial"/>
          <w:lang w:eastAsia="pl-PL"/>
        </w:rPr>
        <w:t xml:space="preserve">ha   zbywanej  za cenę </w:t>
      </w:r>
      <w:r w:rsidR="005677A0" w:rsidRPr="00B34604">
        <w:rPr>
          <w:rFonts w:ascii="Arial" w:eastAsia="Times New Roman" w:hAnsi="Arial" w:cs="Arial"/>
          <w:lang w:eastAsia="pl-PL"/>
        </w:rPr>
        <w:t>330</w:t>
      </w:r>
      <w:r w:rsidRPr="00B34604">
        <w:rPr>
          <w:rFonts w:ascii="Arial" w:eastAsia="Times New Roman" w:hAnsi="Arial" w:cs="Arial"/>
          <w:lang w:eastAsia="pl-PL"/>
        </w:rPr>
        <w:t xml:space="preserve"> 000,00 zł (słownie: </w:t>
      </w:r>
      <w:r w:rsidR="005677A0" w:rsidRPr="00B34604">
        <w:rPr>
          <w:rFonts w:ascii="Arial" w:eastAsia="Times New Roman" w:hAnsi="Arial" w:cs="Arial"/>
          <w:lang w:eastAsia="pl-PL"/>
        </w:rPr>
        <w:t xml:space="preserve">trzysta trzydzieści </w:t>
      </w:r>
      <w:r w:rsidRPr="00B34604">
        <w:rPr>
          <w:rFonts w:ascii="Arial" w:eastAsia="Times New Roman" w:hAnsi="Arial" w:cs="Arial"/>
          <w:lang w:eastAsia="pl-PL"/>
        </w:rPr>
        <w:t xml:space="preserve"> tysięcy  złotych, 00/100 groszy) – akt  notarialny  Rep. A  Nr 1</w:t>
      </w:r>
      <w:r w:rsidR="005677A0" w:rsidRPr="00B34604">
        <w:rPr>
          <w:rFonts w:ascii="Arial" w:eastAsia="Times New Roman" w:hAnsi="Arial" w:cs="Arial"/>
          <w:lang w:eastAsia="pl-PL"/>
        </w:rPr>
        <w:t>378</w:t>
      </w:r>
      <w:r w:rsidRPr="00B34604">
        <w:rPr>
          <w:rFonts w:ascii="Arial" w:eastAsia="Times New Roman" w:hAnsi="Arial" w:cs="Arial"/>
          <w:lang w:eastAsia="pl-PL"/>
        </w:rPr>
        <w:t>/202</w:t>
      </w:r>
      <w:r w:rsidR="005677A0" w:rsidRPr="00B34604">
        <w:rPr>
          <w:rFonts w:ascii="Arial" w:eastAsia="Times New Roman" w:hAnsi="Arial" w:cs="Arial"/>
          <w:lang w:eastAsia="pl-PL"/>
        </w:rPr>
        <w:t>5</w:t>
      </w:r>
      <w:r w:rsidRPr="00B34604">
        <w:rPr>
          <w:rFonts w:ascii="Arial" w:eastAsia="Times New Roman" w:hAnsi="Arial" w:cs="Arial"/>
          <w:lang w:eastAsia="pl-PL"/>
        </w:rPr>
        <w:t xml:space="preserve">  z dnia  </w:t>
      </w:r>
      <w:r w:rsidR="005677A0" w:rsidRPr="00B34604">
        <w:rPr>
          <w:rFonts w:ascii="Arial" w:eastAsia="Times New Roman" w:hAnsi="Arial" w:cs="Arial"/>
          <w:lang w:eastAsia="pl-PL"/>
        </w:rPr>
        <w:t xml:space="preserve">14 kwietnia </w:t>
      </w:r>
      <w:r w:rsidRPr="00B34604">
        <w:rPr>
          <w:rFonts w:ascii="Arial" w:eastAsia="Times New Roman" w:hAnsi="Arial" w:cs="Arial"/>
          <w:lang w:eastAsia="pl-PL"/>
        </w:rPr>
        <w:t xml:space="preserve">  202</w:t>
      </w:r>
      <w:r w:rsidR="005677A0" w:rsidRPr="00B34604">
        <w:rPr>
          <w:rFonts w:ascii="Arial" w:eastAsia="Times New Roman" w:hAnsi="Arial" w:cs="Arial"/>
          <w:lang w:eastAsia="pl-PL"/>
        </w:rPr>
        <w:t>5</w:t>
      </w:r>
      <w:r w:rsidRPr="00B34604">
        <w:rPr>
          <w:rFonts w:ascii="Arial" w:eastAsia="Times New Roman" w:hAnsi="Arial" w:cs="Arial"/>
          <w:lang w:eastAsia="pl-PL"/>
        </w:rPr>
        <w:t xml:space="preserve"> r.</w:t>
      </w:r>
    </w:p>
    <w:p w14:paraId="639D8B93" w14:textId="77777777" w:rsidR="001579C5" w:rsidRPr="00B34604" w:rsidRDefault="001579C5" w:rsidP="001579C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2E006723" w14:textId="3651DB95" w:rsidR="001579C5" w:rsidRPr="00B34604" w:rsidRDefault="001579C5" w:rsidP="001579C5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B34604">
        <w:rPr>
          <w:rFonts w:ascii="Arial" w:eastAsia="Times New Roman" w:hAnsi="Arial" w:cs="Arial"/>
          <w:lang w:eastAsia="pl-PL"/>
        </w:rPr>
        <w:t xml:space="preserve"> </w:t>
      </w:r>
      <w:r w:rsidRPr="00B34604">
        <w:rPr>
          <w:rFonts w:ascii="Arial" w:eastAsia="Times New Roman" w:hAnsi="Arial" w:cs="Arial"/>
          <w:lang w:eastAsia="pl-PL"/>
        </w:rPr>
        <w:tab/>
        <w:t xml:space="preserve">        </w:t>
      </w:r>
      <w:r w:rsidRPr="00B34604">
        <w:rPr>
          <w:rFonts w:ascii="Arial" w:eastAsia="Times New Roman" w:hAnsi="Arial" w:cs="Arial"/>
          <w:b/>
          <w:bCs/>
          <w:lang w:eastAsia="pl-PL"/>
        </w:rPr>
        <w:t>§2.</w:t>
      </w:r>
      <w:r w:rsidRPr="00B34604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6081704C" w14:textId="77777777" w:rsidR="001579C5" w:rsidRPr="00B34604" w:rsidRDefault="001579C5" w:rsidP="001579C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60BDF17E" w14:textId="77777777" w:rsidR="001579C5" w:rsidRPr="00B34604" w:rsidRDefault="001579C5" w:rsidP="001579C5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B34604">
        <w:rPr>
          <w:rFonts w:ascii="Arial" w:eastAsia="Times New Roman" w:hAnsi="Arial" w:cs="Arial"/>
          <w:lang w:eastAsia="pl-PL"/>
        </w:rPr>
        <w:t xml:space="preserve"> </w:t>
      </w:r>
      <w:r w:rsidRPr="00B34604">
        <w:rPr>
          <w:rFonts w:ascii="Arial" w:eastAsia="Times New Roman" w:hAnsi="Arial" w:cs="Arial"/>
          <w:lang w:eastAsia="pl-PL"/>
        </w:rPr>
        <w:tab/>
        <w:t xml:space="preserve">        </w:t>
      </w:r>
      <w:r w:rsidRPr="00B34604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B34604">
        <w:rPr>
          <w:rFonts w:ascii="Arial" w:eastAsia="Times New Roman" w:hAnsi="Arial" w:cs="Arial"/>
          <w:lang w:eastAsia="pl-PL"/>
        </w:rPr>
        <w:t>Zarządzenie  wchodzi w życie z dniem podpisania.</w:t>
      </w:r>
    </w:p>
    <w:p w14:paraId="14824F93" w14:textId="5C74CE9C" w:rsidR="00B34604" w:rsidRDefault="00B34604"/>
    <w:p w14:paraId="082725F2" w14:textId="6616AED9" w:rsidR="001067F2" w:rsidRPr="00B34604" w:rsidRDefault="00B34604" w:rsidP="00B34604">
      <w:pPr>
        <w:tabs>
          <w:tab w:val="left" w:pos="6465"/>
        </w:tabs>
        <w:rPr>
          <w:rFonts w:ascii="Arial" w:hAnsi="Arial" w:cs="Arial"/>
        </w:rPr>
      </w:pPr>
      <w:r>
        <w:tab/>
      </w:r>
      <w:r w:rsidRPr="00B34604">
        <w:rPr>
          <w:rFonts w:ascii="Arial" w:hAnsi="Arial" w:cs="Arial"/>
        </w:rPr>
        <w:t>Wójt Gminy Somianka</w:t>
      </w:r>
    </w:p>
    <w:p w14:paraId="0F3EA3BC" w14:textId="1A83768E" w:rsidR="00B34604" w:rsidRPr="00B34604" w:rsidRDefault="00B34604" w:rsidP="00B34604">
      <w:pPr>
        <w:tabs>
          <w:tab w:val="left" w:pos="6465"/>
        </w:tabs>
        <w:rPr>
          <w:rFonts w:ascii="Arial" w:hAnsi="Arial" w:cs="Arial"/>
        </w:rPr>
      </w:pPr>
      <w:r w:rsidRPr="00B34604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B34604">
        <w:rPr>
          <w:rFonts w:ascii="Arial" w:hAnsi="Arial" w:cs="Arial"/>
        </w:rPr>
        <w:t xml:space="preserve"> </w:t>
      </w:r>
      <w:bookmarkStart w:id="0" w:name="_GoBack"/>
      <w:bookmarkEnd w:id="0"/>
      <w:r w:rsidRPr="00B34604">
        <w:rPr>
          <w:rFonts w:ascii="Arial" w:hAnsi="Arial" w:cs="Arial"/>
        </w:rPr>
        <w:t>/-/ Andrzej Żołyński</w:t>
      </w:r>
    </w:p>
    <w:sectPr w:rsidR="00B34604" w:rsidRPr="00B3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38"/>
    <w:rsid w:val="001067F2"/>
    <w:rsid w:val="001579C5"/>
    <w:rsid w:val="00325F38"/>
    <w:rsid w:val="005677A0"/>
    <w:rsid w:val="00682112"/>
    <w:rsid w:val="00836159"/>
    <w:rsid w:val="008766AD"/>
    <w:rsid w:val="00B34604"/>
    <w:rsid w:val="00B56185"/>
    <w:rsid w:val="00BB4157"/>
    <w:rsid w:val="00BF3C93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A1DE"/>
  <w15:chartTrackingRefBased/>
  <w15:docId w15:val="{800CEFE6-07E1-472B-89E8-080B573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9C5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F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F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F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F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F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F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F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F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F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F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F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F3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5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F3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5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5F3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5F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F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2025-05-19T12:00:00Z</cp:lastPrinted>
  <dcterms:created xsi:type="dcterms:W3CDTF">2025-05-19T13:35:00Z</dcterms:created>
  <dcterms:modified xsi:type="dcterms:W3CDTF">2025-05-20T07:57:00Z</dcterms:modified>
</cp:coreProperties>
</file>