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40" w:rsidRDefault="00CE6F42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Radni</w:t>
      </w:r>
    </w:p>
    <w:p w:rsidR="00D32C40" w:rsidRDefault="00CE6F42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D32C40" w:rsidRDefault="00CE6F42">
      <w:r>
        <w:rPr>
          <w:rFonts w:ascii="Arial" w:hAnsi="Arial"/>
          <w:sz w:val="24"/>
        </w:rPr>
        <w:t>XXVIII zwyczajna sesja Rady Gminy Somianka w dniach 2026-05-26 - 2026-05-26</w:t>
      </w:r>
    </w:p>
    <w:p w:rsidR="00D32C40" w:rsidRDefault="00CE6F42">
      <w:r>
        <w:rPr>
          <w:rFonts w:ascii="Arial" w:hAnsi="Arial"/>
          <w:b/>
          <w:sz w:val="28"/>
        </w:rPr>
        <w:t>Przeprowadzone głosowania</w:t>
      </w:r>
    </w:p>
    <w:p w:rsidR="00D32C40" w:rsidRDefault="00CE6F42">
      <w:r>
        <w:rPr>
          <w:rFonts w:ascii="Arial" w:hAnsi="Arial"/>
          <w:sz w:val="24"/>
        </w:rPr>
        <w:t>1. Głosowano wniosek w sprawie:</w:t>
      </w:r>
      <w:r>
        <w:t xml:space="preserve"> </w:t>
      </w:r>
      <w:r>
        <w:rPr>
          <w:rFonts w:ascii="Arial" w:hAnsi="Arial"/>
          <w:b/>
          <w:sz w:val="24"/>
        </w:rPr>
        <w:t>Głosowanie nad zmianą porządku obrad.</w:t>
      </w:r>
      <w:r>
        <w:t xml:space="preserve"> </w:t>
      </w:r>
      <w:r>
        <w:rPr>
          <w:rFonts w:ascii="Arial" w:hAnsi="Arial"/>
          <w:sz w:val="24"/>
        </w:rPr>
        <w:t>- czas głosowania: 26 maja 2026, 10:11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XXVII zwyczajnej sesji Rady Gminy Somianka z dnia 28 kwietnia 2026 r.</w:t>
      </w:r>
      <w:r>
        <w:t xml:space="preserve"> </w:t>
      </w:r>
      <w:r>
        <w:rPr>
          <w:rFonts w:ascii="Arial" w:hAnsi="Arial"/>
          <w:sz w:val="24"/>
        </w:rPr>
        <w:t>- czas głosowania: 26 maja 2026, 10:20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Wieloletniej Prognozy Finansowej Gminy Somianka na lata 2026-2030.</w:t>
      </w:r>
      <w:r>
        <w:t xml:space="preserve"> </w:t>
      </w:r>
      <w:r>
        <w:rPr>
          <w:rFonts w:ascii="Arial" w:hAnsi="Arial"/>
          <w:sz w:val="24"/>
        </w:rPr>
        <w:t>- czas głosowania: 26 maja 2026, 10:58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uchwały budżetowej Gminy Somianka na 2026 rok.</w:t>
      </w:r>
      <w:r>
        <w:t xml:space="preserve"> </w:t>
      </w:r>
      <w:r>
        <w:rPr>
          <w:rFonts w:ascii="Arial" w:hAnsi="Arial"/>
          <w:sz w:val="24"/>
        </w:rPr>
        <w:t>- czas głosowania: 26 maja 2026, 10:59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wyrażenia zgody na nabycie niezabudowanej nieruchomości położonej w obrębie geodezyjnym Somianka oznaczonej w ewidencji gruntów jako działka nr 356/1</w:t>
      </w:r>
      <w:r>
        <w:t xml:space="preserve"> </w:t>
      </w:r>
      <w:r>
        <w:rPr>
          <w:rFonts w:ascii="Arial" w:hAnsi="Arial"/>
          <w:sz w:val="24"/>
        </w:rPr>
        <w:t>- czas głosowania: 26 maja 2026, 11:03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lastRenderedPageBreak/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zasad udzielania dotacji celowych na poprawę efektywności energetycznej budynków w Gminie Somianka.</w:t>
      </w:r>
      <w:r>
        <w:t xml:space="preserve"> </w:t>
      </w:r>
      <w:r>
        <w:rPr>
          <w:rFonts w:ascii="Arial" w:hAnsi="Arial"/>
          <w:sz w:val="24"/>
        </w:rPr>
        <w:t>- czas głosowania: 26 maja 2026, 11:06</w:t>
      </w:r>
    </w:p>
    <w:p w:rsidR="00D32C40" w:rsidRDefault="00CE6F42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D32C40" w:rsidRDefault="00CE6F42">
      <w:r>
        <w:rPr>
          <w:rFonts w:ascii="Arial" w:hAnsi="Arial"/>
          <w:sz w:val="24"/>
        </w:rPr>
        <w:t>ZA: 14, PRZECIW: 0, WSTRZYMUJĘ SIĘ: 0, BRAK GŁOSU: 0, NIEOBECNI: 1</w:t>
      </w:r>
    </w:p>
    <w:p w:rsidR="00D32C40" w:rsidRDefault="00CE6F42">
      <w:r>
        <w:rPr>
          <w:rFonts w:ascii="Arial" w:hAnsi="Arial"/>
          <w:b/>
          <w:sz w:val="24"/>
          <w:u w:val="single"/>
        </w:rPr>
        <w:t>Wyniki imienne: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ZA (14)</w:t>
      </w:r>
    </w:p>
    <w:p w:rsidR="00D32C40" w:rsidRDefault="00CE6F4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D32C40" w:rsidRDefault="00CE6F42">
      <w:r>
        <w:rPr>
          <w:rFonts w:ascii="Arial" w:hAnsi="Arial"/>
          <w:sz w:val="24"/>
        </w:rPr>
        <w:t>PRZECIW (0)</w:t>
      </w:r>
    </w:p>
    <w:p w:rsidR="00D32C40" w:rsidRDefault="00CE6F42">
      <w:r>
        <w:rPr>
          <w:rFonts w:ascii="Arial" w:hAnsi="Arial"/>
          <w:sz w:val="24"/>
        </w:rPr>
        <w:t>WSTRZYMUJĘ SIĘ (0)</w:t>
      </w:r>
    </w:p>
    <w:p w:rsidR="00D32C40" w:rsidRDefault="00CE6F42">
      <w:r>
        <w:rPr>
          <w:rFonts w:ascii="Arial" w:hAnsi="Arial"/>
          <w:sz w:val="24"/>
        </w:rPr>
        <w:t>BRAK GŁOSU (0)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NIEOBECNI (1)</w:t>
      </w:r>
    </w:p>
    <w:p w:rsidR="00D32C40" w:rsidRDefault="00CE6F42">
      <w:r>
        <w:rPr>
          <w:rFonts w:ascii="Arial" w:hAnsi="Arial"/>
          <w:sz w:val="18"/>
        </w:rPr>
        <w:t>Daniel Mróz</w:t>
      </w:r>
    </w:p>
    <w:p w:rsidR="00D32C40" w:rsidRDefault="00CE6F42">
      <w:r>
        <w:rPr>
          <w:rFonts w:ascii="Arial" w:hAnsi="Arial"/>
          <w:b/>
          <w:sz w:val="28"/>
        </w:rPr>
        <w:t>Uczestnictwo w głosowaniach jawnych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1. Adam Tomasz Ciach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2. Anna Czyż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3. Bogumił Gajewski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4. Adam Kuchta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5. Krzysztof Henryk Lewandowski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7. Przemysław Oleksiak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8. Beata Elżbieta Polak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9. Robert Rakowski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10. Sławomir Rogulski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11. Barbara Suchecka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>12. Mirosław Szumowski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t xml:space="preserve">13.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6/6</w:t>
      </w:r>
    </w:p>
    <w:p w:rsidR="00D32C40" w:rsidRDefault="00CE6F42">
      <w:pPr>
        <w:spacing w:after="0"/>
      </w:pPr>
      <w:r>
        <w:rPr>
          <w:rFonts w:ascii="Arial" w:hAnsi="Arial"/>
          <w:sz w:val="24"/>
        </w:rPr>
        <w:lastRenderedPageBreak/>
        <w:t>14. Aldona Zalewska 6/6</w:t>
      </w:r>
    </w:p>
    <w:p w:rsidR="00D32C40" w:rsidRDefault="00CE6F42">
      <w:r>
        <w:br/>
      </w:r>
    </w:p>
    <w:p w:rsidR="00D32C40" w:rsidRDefault="00CE6F42">
      <w:r>
        <w:rPr>
          <w:rFonts w:ascii="Arial" w:hAnsi="Arial"/>
          <w:sz w:val="24"/>
        </w:rPr>
        <w:t>Przygotował: Elżbieta Kuchta</w:t>
      </w:r>
    </w:p>
    <w:sectPr w:rsidR="00D32C40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06" w:rsidRDefault="004D1F06">
      <w:pPr>
        <w:spacing w:after="0" w:line="240" w:lineRule="auto"/>
      </w:pPr>
      <w:r>
        <w:separator/>
      </w:r>
    </w:p>
  </w:endnote>
  <w:endnote w:type="continuationSeparator" w:id="0">
    <w:p w:rsidR="004D1F06" w:rsidRDefault="004D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CE6F42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CE6F42" w:rsidP="008A12AC">
    <w:pPr>
      <w:spacing w:after="0"/>
    </w:pPr>
    <w:r>
      <w:rPr>
        <w:sz w:val="20"/>
        <w:szCs w:val="20"/>
      </w:rPr>
      <w:t>2026-05-27 08:05:27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06" w:rsidRDefault="004D1F06">
      <w:pPr>
        <w:spacing w:after="0" w:line="240" w:lineRule="auto"/>
      </w:pPr>
      <w:r>
        <w:separator/>
      </w:r>
    </w:p>
  </w:footnote>
  <w:footnote w:type="continuationSeparator" w:id="0">
    <w:p w:rsidR="004D1F06" w:rsidRDefault="004D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40" w:rsidRDefault="00D32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40"/>
    <w:rsid w:val="004D1F06"/>
    <w:rsid w:val="005D25D0"/>
    <w:rsid w:val="00CE6F42"/>
    <w:rsid w:val="00CE766B"/>
    <w:rsid w:val="00D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428EF-7E1A-4359-8302-3520C82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B. Krysiak</cp:lastModifiedBy>
  <cp:revision>2</cp:revision>
  <dcterms:created xsi:type="dcterms:W3CDTF">2026-05-27T09:33:00Z</dcterms:created>
  <dcterms:modified xsi:type="dcterms:W3CDTF">2026-05-27T09:33:00Z</dcterms:modified>
</cp:coreProperties>
</file>