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D7" w:rsidRDefault="00C66115" w:rsidP="00907CD7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</w:t>
      </w:r>
    </w:p>
    <w:p w:rsidR="00E25DAD" w:rsidRPr="0026506A" w:rsidRDefault="00E25DAD" w:rsidP="005F1CCA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6506A">
        <w:rPr>
          <w:rFonts w:ascii="Arial" w:hAnsi="Arial" w:cs="Arial"/>
          <w:b/>
          <w:bCs/>
          <w:sz w:val="26"/>
          <w:szCs w:val="26"/>
        </w:rPr>
        <w:t xml:space="preserve">UCHWAŁA Nr </w:t>
      </w:r>
      <w:r w:rsidR="00C43C22">
        <w:rPr>
          <w:rFonts w:ascii="Arial" w:hAnsi="Arial" w:cs="Arial"/>
          <w:b/>
          <w:bCs/>
          <w:sz w:val="26"/>
          <w:szCs w:val="26"/>
        </w:rPr>
        <w:t>XLV</w:t>
      </w:r>
      <w:r w:rsidRPr="0026506A">
        <w:rPr>
          <w:rFonts w:ascii="Arial" w:hAnsi="Arial" w:cs="Arial"/>
          <w:b/>
          <w:bCs/>
          <w:sz w:val="26"/>
          <w:szCs w:val="26"/>
        </w:rPr>
        <w:t>/</w:t>
      </w:r>
      <w:r w:rsidR="00C66115" w:rsidRPr="0026506A">
        <w:rPr>
          <w:rFonts w:ascii="Arial" w:hAnsi="Arial" w:cs="Arial"/>
          <w:b/>
          <w:bCs/>
          <w:sz w:val="26"/>
          <w:szCs w:val="26"/>
        </w:rPr>
        <w:t>............</w:t>
      </w:r>
      <w:r w:rsidR="00A3673C" w:rsidRPr="0026506A">
        <w:rPr>
          <w:rFonts w:ascii="Arial" w:hAnsi="Arial" w:cs="Arial"/>
          <w:b/>
          <w:bCs/>
          <w:sz w:val="26"/>
          <w:szCs w:val="26"/>
        </w:rPr>
        <w:t>/</w:t>
      </w:r>
      <w:r w:rsidRPr="0026506A">
        <w:rPr>
          <w:rFonts w:ascii="Arial" w:hAnsi="Arial" w:cs="Arial"/>
          <w:b/>
          <w:bCs/>
          <w:sz w:val="26"/>
          <w:szCs w:val="26"/>
        </w:rPr>
        <w:t>1</w:t>
      </w:r>
      <w:r w:rsidR="00C66115" w:rsidRPr="0026506A">
        <w:rPr>
          <w:rFonts w:ascii="Arial" w:hAnsi="Arial" w:cs="Arial"/>
          <w:b/>
          <w:bCs/>
          <w:sz w:val="26"/>
          <w:szCs w:val="26"/>
        </w:rPr>
        <w:t>8</w:t>
      </w:r>
    </w:p>
    <w:p w:rsidR="00E25DAD" w:rsidRPr="0026506A" w:rsidRDefault="00C66115" w:rsidP="005F1CCA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6506A">
        <w:rPr>
          <w:rFonts w:ascii="Arial" w:hAnsi="Arial" w:cs="Arial"/>
          <w:b/>
          <w:bCs/>
          <w:sz w:val="26"/>
          <w:szCs w:val="26"/>
        </w:rPr>
        <w:t>RADY GMINY SOMIANKA</w:t>
      </w:r>
    </w:p>
    <w:p w:rsidR="00E25DAD" w:rsidRPr="0026506A" w:rsidRDefault="00E25DAD" w:rsidP="005F1CCA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26506A">
        <w:rPr>
          <w:rFonts w:ascii="Arial" w:hAnsi="Arial" w:cs="Arial"/>
          <w:bCs/>
          <w:sz w:val="26"/>
          <w:szCs w:val="26"/>
        </w:rPr>
        <w:t xml:space="preserve">z dnia </w:t>
      </w:r>
      <w:r w:rsidR="00C43C22">
        <w:rPr>
          <w:rFonts w:ascii="Arial" w:hAnsi="Arial" w:cs="Arial"/>
          <w:bCs/>
          <w:sz w:val="26"/>
          <w:szCs w:val="26"/>
        </w:rPr>
        <w:t>9 marca</w:t>
      </w:r>
      <w:r w:rsidR="001D34FF" w:rsidRPr="0026506A">
        <w:rPr>
          <w:rFonts w:ascii="Arial" w:hAnsi="Arial" w:cs="Arial"/>
          <w:bCs/>
          <w:sz w:val="26"/>
          <w:szCs w:val="26"/>
        </w:rPr>
        <w:t xml:space="preserve"> </w:t>
      </w:r>
      <w:r w:rsidRPr="0026506A">
        <w:rPr>
          <w:rFonts w:ascii="Arial" w:hAnsi="Arial" w:cs="Arial"/>
          <w:bCs/>
          <w:sz w:val="26"/>
          <w:szCs w:val="26"/>
        </w:rPr>
        <w:t>201</w:t>
      </w:r>
      <w:r w:rsidR="00C66115" w:rsidRPr="0026506A">
        <w:rPr>
          <w:rFonts w:ascii="Arial" w:hAnsi="Arial" w:cs="Arial"/>
          <w:bCs/>
          <w:sz w:val="26"/>
          <w:szCs w:val="26"/>
        </w:rPr>
        <w:t>8</w:t>
      </w:r>
      <w:r w:rsidRPr="0026506A">
        <w:rPr>
          <w:rFonts w:ascii="Arial" w:hAnsi="Arial" w:cs="Arial"/>
          <w:bCs/>
          <w:sz w:val="26"/>
          <w:szCs w:val="26"/>
        </w:rPr>
        <w:t xml:space="preserve"> r.</w:t>
      </w:r>
    </w:p>
    <w:p w:rsidR="00E25DAD" w:rsidRPr="0026506A" w:rsidRDefault="00E25DAD" w:rsidP="005F1CCA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E25DAD" w:rsidRPr="0026506A" w:rsidRDefault="00E25DAD" w:rsidP="00C66115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6506A">
        <w:rPr>
          <w:rFonts w:ascii="Arial" w:hAnsi="Arial" w:cs="Arial"/>
          <w:b/>
          <w:bCs/>
          <w:sz w:val="26"/>
          <w:szCs w:val="26"/>
        </w:rPr>
        <w:t>w sprawie podziału Gminy Somianka na stałe obwody głosowania, ustalenia ich numerów, granic oraz siedzi</w:t>
      </w:r>
      <w:r w:rsidR="00DC004F" w:rsidRPr="0026506A">
        <w:rPr>
          <w:rFonts w:ascii="Arial" w:hAnsi="Arial" w:cs="Arial"/>
          <w:b/>
          <w:bCs/>
          <w:sz w:val="26"/>
          <w:szCs w:val="26"/>
        </w:rPr>
        <w:t>b obwodowych komisji wyborczych</w:t>
      </w:r>
    </w:p>
    <w:p w:rsidR="001D34FF" w:rsidRPr="000646C6" w:rsidRDefault="00E25DAD" w:rsidP="005F1CCA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524B4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25DAD" w:rsidRPr="0026506A" w:rsidRDefault="00E25DAD" w:rsidP="00C66115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524B44">
        <w:rPr>
          <w:rFonts w:ascii="Arial" w:hAnsi="Arial" w:cs="Arial"/>
          <w:sz w:val="24"/>
          <w:szCs w:val="24"/>
        </w:rPr>
        <w:tab/>
        <w:t xml:space="preserve">Na podstawie </w:t>
      </w:r>
      <w:r>
        <w:rPr>
          <w:rFonts w:ascii="Arial" w:hAnsi="Arial" w:cs="Arial"/>
          <w:sz w:val="24"/>
          <w:szCs w:val="24"/>
        </w:rPr>
        <w:t>art. 1</w:t>
      </w:r>
      <w:r w:rsidR="0026506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ust.</w:t>
      </w:r>
      <w:r w:rsidR="008F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524B44">
        <w:rPr>
          <w:rFonts w:ascii="Arial" w:hAnsi="Arial" w:cs="Arial"/>
          <w:sz w:val="24"/>
          <w:szCs w:val="24"/>
        </w:rPr>
        <w:t xml:space="preserve"> </w:t>
      </w:r>
      <w:r w:rsidR="0026506A" w:rsidRPr="003F1C22">
        <w:rPr>
          <w:rFonts w:ascii="Arial" w:hAnsi="Arial" w:cs="Arial"/>
          <w:sz w:val="26"/>
          <w:szCs w:val="26"/>
        </w:rPr>
        <w:t>ustawy z dnia 11 stycznia 2018 r. o</w:t>
      </w:r>
      <w:r w:rsidR="0026506A">
        <w:rPr>
          <w:rFonts w:ascii="Arial" w:hAnsi="Arial" w:cs="Arial"/>
          <w:sz w:val="26"/>
          <w:szCs w:val="26"/>
        </w:rPr>
        <w:t> </w:t>
      </w:r>
      <w:r w:rsidR="0026506A" w:rsidRPr="003F1C22">
        <w:rPr>
          <w:rFonts w:ascii="Arial" w:hAnsi="Arial" w:cs="Arial"/>
          <w:sz w:val="26"/>
          <w:szCs w:val="26"/>
        </w:rPr>
        <w:t>zmianie niektórych ustaw w celu zwiększenia udziału obywateli w</w:t>
      </w:r>
      <w:r w:rsidR="0026506A">
        <w:rPr>
          <w:rFonts w:ascii="Arial" w:hAnsi="Arial" w:cs="Arial"/>
          <w:sz w:val="26"/>
          <w:szCs w:val="26"/>
        </w:rPr>
        <w:t> </w:t>
      </w:r>
      <w:r w:rsidR="0026506A" w:rsidRPr="003F1C22">
        <w:rPr>
          <w:rFonts w:ascii="Arial" w:hAnsi="Arial" w:cs="Arial"/>
          <w:sz w:val="26"/>
          <w:szCs w:val="26"/>
        </w:rPr>
        <w:t>procesie wybierania, funkcjonowania i kontrolowania niektórych organów publicznych (Dz. U. poz. 130</w:t>
      </w:r>
      <w:r w:rsidR="0026506A">
        <w:rPr>
          <w:rFonts w:ascii="Arial" w:hAnsi="Arial" w:cs="Arial"/>
          <w:sz w:val="26"/>
          <w:szCs w:val="26"/>
        </w:rPr>
        <w:t>)</w:t>
      </w:r>
      <w:r w:rsidR="00C66115">
        <w:rPr>
          <w:rFonts w:ascii="Arial" w:hAnsi="Arial" w:cs="Arial"/>
          <w:sz w:val="24"/>
          <w:szCs w:val="24"/>
        </w:rPr>
        <w:t xml:space="preserve"> </w:t>
      </w:r>
      <w:r w:rsidR="00C66115" w:rsidRPr="0026506A">
        <w:rPr>
          <w:rFonts w:ascii="Arial" w:hAnsi="Arial" w:cs="Arial"/>
          <w:sz w:val="26"/>
          <w:szCs w:val="26"/>
        </w:rPr>
        <w:t>oraz</w:t>
      </w:r>
      <w:r w:rsidRPr="0026506A">
        <w:rPr>
          <w:rFonts w:ascii="Arial" w:hAnsi="Arial" w:cs="Arial"/>
          <w:sz w:val="26"/>
          <w:szCs w:val="26"/>
        </w:rPr>
        <w:t xml:space="preserve"> art. 12 § 2</w:t>
      </w:r>
      <w:r w:rsidR="00F41221">
        <w:rPr>
          <w:rFonts w:ascii="Arial" w:hAnsi="Arial" w:cs="Arial"/>
          <w:sz w:val="26"/>
          <w:szCs w:val="26"/>
        </w:rPr>
        <w:t xml:space="preserve">, § </w:t>
      </w:r>
      <w:r w:rsidR="00BA1472" w:rsidRPr="0026506A">
        <w:rPr>
          <w:rFonts w:ascii="Arial" w:hAnsi="Arial" w:cs="Arial"/>
          <w:sz w:val="26"/>
          <w:szCs w:val="26"/>
        </w:rPr>
        <w:t>3</w:t>
      </w:r>
      <w:r w:rsidR="00C66115" w:rsidRPr="0026506A">
        <w:rPr>
          <w:rFonts w:ascii="Arial" w:hAnsi="Arial" w:cs="Arial"/>
          <w:sz w:val="26"/>
          <w:szCs w:val="26"/>
        </w:rPr>
        <w:t>,</w:t>
      </w:r>
      <w:r w:rsidRPr="0026506A">
        <w:rPr>
          <w:rFonts w:ascii="Arial" w:hAnsi="Arial" w:cs="Arial"/>
          <w:sz w:val="26"/>
          <w:szCs w:val="26"/>
        </w:rPr>
        <w:t xml:space="preserve"> § 11, § 12</w:t>
      </w:r>
      <w:r w:rsidR="0026506A">
        <w:rPr>
          <w:rFonts w:ascii="Arial" w:hAnsi="Arial" w:cs="Arial"/>
          <w:sz w:val="26"/>
          <w:szCs w:val="26"/>
        </w:rPr>
        <w:t xml:space="preserve"> i </w:t>
      </w:r>
      <w:r w:rsidR="00BA1472" w:rsidRPr="0026506A">
        <w:rPr>
          <w:rFonts w:ascii="Arial" w:hAnsi="Arial" w:cs="Arial"/>
          <w:sz w:val="26"/>
          <w:szCs w:val="26"/>
        </w:rPr>
        <w:t>§</w:t>
      </w:r>
      <w:r w:rsidR="0026506A">
        <w:rPr>
          <w:rFonts w:ascii="Arial" w:hAnsi="Arial" w:cs="Arial"/>
          <w:sz w:val="26"/>
          <w:szCs w:val="26"/>
        </w:rPr>
        <w:t> </w:t>
      </w:r>
      <w:r w:rsidR="00BA1472" w:rsidRPr="0026506A">
        <w:rPr>
          <w:rFonts w:ascii="Arial" w:hAnsi="Arial" w:cs="Arial"/>
          <w:sz w:val="26"/>
          <w:szCs w:val="26"/>
        </w:rPr>
        <w:t>13</w:t>
      </w:r>
      <w:r w:rsidR="00C66115" w:rsidRPr="0026506A">
        <w:rPr>
          <w:rFonts w:ascii="Arial" w:hAnsi="Arial" w:cs="Arial"/>
          <w:sz w:val="26"/>
          <w:szCs w:val="26"/>
        </w:rPr>
        <w:t xml:space="preserve"> ustawy z dnia </w:t>
      </w:r>
      <w:r w:rsidRPr="0026506A">
        <w:rPr>
          <w:rFonts w:ascii="Arial" w:hAnsi="Arial" w:cs="Arial"/>
          <w:sz w:val="26"/>
          <w:szCs w:val="26"/>
        </w:rPr>
        <w:t xml:space="preserve">5 stycznia 2011 r. </w:t>
      </w:r>
      <w:r w:rsidR="00F41221">
        <w:rPr>
          <w:rFonts w:ascii="Arial" w:hAnsi="Arial" w:cs="Arial"/>
          <w:sz w:val="26"/>
          <w:szCs w:val="26"/>
        </w:rPr>
        <w:t xml:space="preserve">- </w:t>
      </w:r>
      <w:r w:rsidRPr="0026506A">
        <w:rPr>
          <w:rFonts w:ascii="Arial" w:hAnsi="Arial" w:cs="Arial"/>
          <w:sz w:val="26"/>
          <w:szCs w:val="26"/>
        </w:rPr>
        <w:t xml:space="preserve">Kodeks wyborczy (Dz. U. </w:t>
      </w:r>
      <w:r w:rsidR="0026506A">
        <w:rPr>
          <w:rFonts w:ascii="Arial" w:hAnsi="Arial" w:cs="Arial"/>
          <w:sz w:val="26"/>
          <w:szCs w:val="26"/>
        </w:rPr>
        <w:t>z</w:t>
      </w:r>
      <w:r w:rsidR="00F41221">
        <w:rPr>
          <w:rFonts w:ascii="Arial" w:hAnsi="Arial" w:cs="Arial"/>
          <w:sz w:val="26"/>
          <w:szCs w:val="26"/>
        </w:rPr>
        <w:t> </w:t>
      </w:r>
      <w:r w:rsidR="0026506A">
        <w:rPr>
          <w:rFonts w:ascii="Arial" w:hAnsi="Arial" w:cs="Arial"/>
          <w:sz w:val="26"/>
          <w:szCs w:val="26"/>
        </w:rPr>
        <w:t xml:space="preserve">2017 r. </w:t>
      </w:r>
      <w:r w:rsidRPr="0026506A">
        <w:rPr>
          <w:rFonts w:ascii="Arial" w:hAnsi="Arial" w:cs="Arial"/>
          <w:sz w:val="26"/>
          <w:szCs w:val="26"/>
        </w:rPr>
        <w:t>poz. 1</w:t>
      </w:r>
      <w:r w:rsidR="00F41221">
        <w:rPr>
          <w:rFonts w:ascii="Arial" w:hAnsi="Arial" w:cs="Arial"/>
          <w:sz w:val="26"/>
          <w:szCs w:val="26"/>
        </w:rPr>
        <w:t>5</w:t>
      </w:r>
      <w:r w:rsidRPr="0026506A">
        <w:rPr>
          <w:rFonts w:ascii="Arial" w:hAnsi="Arial" w:cs="Arial"/>
          <w:sz w:val="26"/>
          <w:szCs w:val="26"/>
        </w:rPr>
        <w:t xml:space="preserve"> z późn. zm.) na wniosek Wójta Gminy Somianka – Rada Gminy Somianka uchwala, co następuje:</w:t>
      </w:r>
    </w:p>
    <w:p w:rsidR="00E25DAD" w:rsidRPr="0026506A" w:rsidRDefault="00E25DAD" w:rsidP="00C66115">
      <w:pPr>
        <w:spacing w:after="12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506A">
        <w:rPr>
          <w:rFonts w:ascii="Arial" w:hAnsi="Arial" w:cs="Arial"/>
          <w:b/>
          <w:bCs/>
          <w:sz w:val="26"/>
          <w:szCs w:val="26"/>
        </w:rPr>
        <w:t>§ 1</w:t>
      </w:r>
      <w:r w:rsidR="00C66115" w:rsidRPr="0026506A">
        <w:rPr>
          <w:rFonts w:ascii="Arial" w:hAnsi="Arial" w:cs="Arial"/>
          <w:b/>
          <w:bCs/>
          <w:sz w:val="26"/>
          <w:szCs w:val="26"/>
        </w:rPr>
        <w:t xml:space="preserve">. </w:t>
      </w:r>
      <w:r w:rsidRPr="0026506A">
        <w:rPr>
          <w:rFonts w:ascii="Arial" w:hAnsi="Arial" w:cs="Arial"/>
          <w:sz w:val="26"/>
          <w:szCs w:val="26"/>
        </w:rPr>
        <w:t>Dokonuje się podziału Gminy Somianka na stałe obwody głosowania, ustala ich numery, granice oraz siedziby obwodowych komisji wyborczych, w sposób określony w załączniku do niniejszej uchwały.</w:t>
      </w:r>
    </w:p>
    <w:p w:rsidR="00E25DAD" w:rsidRPr="0026506A" w:rsidRDefault="00E25DAD" w:rsidP="00C66115">
      <w:pPr>
        <w:spacing w:after="12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506A">
        <w:rPr>
          <w:rFonts w:ascii="Arial" w:hAnsi="Arial" w:cs="Arial"/>
          <w:b/>
          <w:bCs/>
          <w:sz w:val="26"/>
          <w:szCs w:val="26"/>
        </w:rPr>
        <w:t>§ 2</w:t>
      </w:r>
      <w:r w:rsidR="00C66115" w:rsidRPr="0026506A">
        <w:rPr>
          <w:rFonts w:ascii="Arial" w:hAnsi="Arial" w:cs="Arial"/>
          <w:b/>
          <w:bCs/>
          <w:sz w:val="26"/>
          <w:szCs w:val="26"/>
        </w:rPr>
        <w:t xml:space="preserve">. </w:t>
      </w:r>
      <w:r w:rsidRPr="0026506A">
        <w:rPr>
          <w:rFonts w:ascii="Arial" w:hAnsi="Arial" w:cs="Arial"/>
          <w:sz w:val="26"/>
          <w:szCs w:val="26"/>
        </w:rPr>
        <w:t>Wykonanie uchwały powierza się Wójtowi Somianka.</w:t>
      </w:r>
    </w:p>
    <w:p w:rsidR="00E25DAD" w:rsidRPr="0026506A" w:rsidRDefault="00E25DAD" w:rsidP="00C66115">
      <w:pPr>
        <w:spacing w:after="12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506A">
        <w:rPr>
          <w:rFonts w:ascii="Arial" w:hAnsi="Arial" w:cs="Arial"/>
          <w:b/>
          <w:bCs/>
          <w:sz w:val="26"/>
          <w:szCs w:val="26"/>
        </w:rPr>
        <w:t>§ 3</w:t>
      </w:r>
      <w:r w:rsidR="00C66115" w:rsidRPr="0026506A">
        <w:rPr>
          <w:rFonts w:ascii="Arial" w:hAnsi="Arial" w:cs="Arial"/>
          <w:b/>
          <w:bCs/>
          <w:sz w:val="26"/>
          <w:szCs w:val="26"/>
        </w:rPr>
        <w:t xml:space="preserve">. </w:t>
      </w:r>
      <w:r w:rsidRPr="0026506A">
        <w:rPr>
          <w:rFonts w:ascii="Arial" w:hAnsi="Arial" w:cs="Arial"/>
          <w:sz w:val="26"/>
          <w:szCs w:val="26"/>
        </w:rPr>
        <w:t>Po jednym egzemplarzu uchwały przekazuje się niezwłocznie Wojewodzie Mazowieckiemu i Komisarzowi Wyborczemu w Ostrołęce.</w:t>
      </w:r>
    </w:p>
    <w:p w:rsidR="0026506A" w:rsidRDefault="00E25DAD" w:rsidP="00C66115">
      <w:pPr>
        <w:spacing w:after="12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26506A">
        <w:rPr>
          <w:rFonts w:ascii="Arial" w:hAnsi="Arial" w:cs="Arial"/>
          <w:b/>
          <w:bCs/>
          <w:sz w:val="26"/>
          <w:szCs w:val="26"/>
        </w:rPr>
        <w:t>§ 4</w:t>
      </w:r>
      <w:r w:rsidR="00C66115" w:rsidRPr="0026506A">
        <w:rPr>
          <w:rFonts w:ascii="Arial" w:hAnsi="Arial" w:cs="Arial"/>
          <w:b/>
          <w:bCs/>
          <w:sz w:val="26"/>
          <w:szCs w:val="26"/>
        </w:rPr>
        <w:t xml:space="preserve">. </w:t>
      </w:r>
      <w:r w:rsidR="0026506A" w:rsidRPr="0026506A">
        <w:rPr>
          <w:rFonts w:ascii="Arial" w:eastAsia="Times New Roman" w:hAnsi="Arial" w:cs="Arial"/>
          <w:sz w:val="26"/>
          <w:szCs w:val="26"/>
        </w:rPr>
        <w:t>Na ustalenia Rady Gminy w sprawie obwodów głosowania wyborcom, w liczbie co najmniej 15, przysługuje prawo wniesienia skargi do Komisarza Wyborczego w Ostrołęce, w terminie 5 dni od daty podania uchwały do publicznej wiadomości.</w:t>
      </w:r>
    </w:p>
    <w:p w:rsidR="005F02E7" w:rsidRPr="0026506A" w:rsidRDefault="005F02E7" w:rsidP="00C66115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26506A">
        <w:rPr>
          <w:rFonts w:ascii="Arial" w:hAnsi="Arial" w:cs="Arial"/>
          <w:b/>
          <w:bCs/>
          <w:sz w:val="26"/>
          <w:szCs w:val="26"/>
        </w:rPr>
        <w:t>§ 5</w:t>
      </w:r>
      <w:r w:rsidR="00C66115" w:rsidRPr="0026506A">
        <w:rPr>
          <w:rFonts w:ascii="Arial" w:hAnsi="Arial" w:cs="Arial"/>
          <w:b/>
          <w:bCs/>
          <w:sz w:val="26"/>
          <w:szCs w:val="26"/>
        </w:rPr>
        <w:t xml:space="preserve">. </w:t>
      </w:r>
      <w:r w:rsidR="0026506A" w:rsidRPr="0026506A">
        <w:rPr>
          <w:rFonts w:ascii="Arial" w:eastAsia="Times New Roman" w:hAnsi="Arial" w:cs="Arial"/>
          <w:sz w:val="26"/>
          <w:szCs w:val="26"/>
        </w:rPr>
        <w:t xml:space="preserve">Traci moc </w:t>
      </w:r>
      <w:r w:rsidR="00F41221">
        <w:rPr>
          <w:rFonts w:ascii="Arial" w:eastAsia="Times New Roman" w:hAnsi="Arial" w:cs="Arial"/>
          <w:bCs/>
          <w:sz w:val="26"/>
          <w:szCs w:val="26"/>
        </w:rPr>
        <w:t>u</w:t>
      </w:r>
      <w:r w:rsidR="0026506A" w:rsidRPr="0026506A">
        <w:rPr>
          <w:rFonts w:ascii="Arial" w:eastAsia="Times New Roman" w:hAnsi="Arial" w:cs="Arial"/>
          <w:bCs/>
          <w:sz w:val="26"/>
          <w:szCs w:val="26"/>
        </w:rPr>
        <w:t>chwała Nr XXIX/165/1</w:t>
      </w:r>
      <w:r w:rsidR="0026506A">
        <w:rPr>
          <w:rFonts w:ascii="Arial" w:eastAsia="Times New Roman" w:hAnsi="Arial" w:cs="Arial"/>
          <w:bCs/>
          <w:sz w:val="26"/>
          <w:szCs w:val="26"/>
        </w:rPr>
        <w:t>2 Rady Gminy Somianka z </w:t>
      </w:r>
      <w:r w:rsidR="0026506A" w:rsidRPr="0026506A">
        <w:rPr>
          <w:rFonts w:ascii="Arial" w:eastAsia="Times New Roman" w:hAnsi="Arial" w:cs="Arial"/>
          <w:bCs/>
          <w:sz w:val="26"/>
          <w:szCs w:val="26"/>
        </w:rPr>
        <w:t>dnia 28 listopada 2012 r. w sprawie podziału Gminy Somianka na stałe obwody głosowania, ustalenia ich numerów, granic oraz siedzib obwodowych komisji wyborczych (Dziennik Urzędowy Województwa Mazowieckiego poz. 9687</w:t>
      </w:r>
      <w:r w:rsidR="0026506A">
        <w:rPr>
          <w:rFonts w:ascii="Arial" w:eastAsia="Times New Roman" w:hAnsi="Arial" w:cs="Arial"/>
          <w:bCs/>
          <w:sz w:val="26"/>
          <w:szCs w:val="26"/>
        </w:rPr>
        <w:t>)</w:t>
      </w:r>
      <w:r w:rsidR="0026506A" w:rsidRPr="0026506A">
        <w:rPr>
          <w:rFonts w:ascii="Arial" w:eastAsia="Times New Roman" w:hAnsi="Arial" w:cs="Arial"/>
          <w:bCs/>
          <w:sz w:val="26"/>
          <w:szCs w:val="26"/>
        </w:rPr>
        <w:t>.</w:t>
      </w:r>
    </w:p>
    <w:p w:rsidR="00907CD7" w:rsidRPr="0026506A" w:rsidRDefault="00E25DAD" w:rsidP="00C66115">
      <w:pPr>
        <w:spacing w:after="12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26506A">
        <w:rPr>
          <w:rFonts w:ascii="Arial" w:hAnsi="Arial" w:cs="Arial"/>
          <w:b/>
          <w:bCs/>
          <w:sz w:val="26"/>
          <w:szCs w:val="26"/>
        </w:rPr>
        <w:t xml:space="preserve">§ </w:t>
      </w:r>
      <w:r w:rsidR="005F02E7" w:rsidRPr="0026506A">
        <w:rPr>
          <w:rFonts w:ascii="Arial" w:hAnsi="Arial" w:cs="Arial"/>
          <w:b/>
          <w:bCs/>
          <w:sz w:val="26"/>
          <w:szCs w:val="26"/>
        </w:rPr>
        <w:t>6</w:t>
      </w:r>
      <w:r w:rsidR="00C66115" w:rsidRPr="0026506A">
        <w:rPr>
          <w:rFonts w:ascii="Arial" w:hAnsi="Arial" w:cs="Arial"/>
          <w:b/>
          <w:bCs/>
          <w:sz w:val="26"/>
          <w:szCs w:val="26"/>
        </w:rPr>
        <w:t xml:space="preserve">. </w:t>
      </w:r>
      <w:r w:rsidR="00BE7D24" w:rsidRPr="0026506A">
        <w:rPr>
          <w:rFonts w:ascii="Arial" w:hAnsi="Arial" w:cs="Arial"/>
          <w:sz w:val="26"/>
          <w:szCs w:val="26"/>
        </w:rPr>
        <w:t xml:space="preserve">Uchwała wchodzi w życie </w:t>
      </w:r>
      <w:r w:rsidR="00C43C22">
        <w:rPr>
          <w:rFonts w:ascii="Arial" w:hAnsi="Arial" w:cs="Arial"/>
          <w:sz w:val="26"/>
          <w:szCs w:val="26"/>
        </w:rPr>
        <w:t xml:space="preserve">po upływie 14 dni od </w:t>
      </w:r>
      <w:r w:rsidR="002C7E12">
        <w:rPr>
          <w:rFonts w:ascii="Arial" w:hAnsi="Arial" w:cs="Arial"/>
          <w:sz w:val="26"/>
          <w:szCs w:val="26"/>
        </w:rPr>
        <w:t>dnia ogłoszenia</w:t>
      </w:r>
      <w:r w:rsidR="00F41221">
        <w:rPr>
          <w:rFonts w:ascii="Arial" w:hAnsi="Arial" w:cs="Arial"/>
          <w:sz w:val="26"/>
          <w:szCs w:val="26"/>
        </w:rPr>
        <w:t xml:space="preserve"> w </w:t>
      </w:r>
      <w:r w:rsidR="00BE7D24" w:rsidRPr="0026506A">
        <w:rPr>
          <w:rFonts w:ascii="Arial" w:hAnsi="Arial" w:cs="Arial"/>
          <w:sz w:val="26"/>
          <w:szCs w:val="26"/>
        </w:rPr>
        <w:t>Dzienniku Urzędowym Województw</w:t>
      </w:r>
      <w:r w:rsidR="00F41221">
        <w:rPr>
          <w:rFonts w:ascii="Arial" w:hAnsi="Arial" w:cs="Arial"/>
          <w:sz w:val="26"/>
          <w:szCs w:val="26"/>
        </w:rPr>
        <w:t>a Mazowieckiego</w:t>
      </w:r>
      <w:r w:rsidR="00BE7D24" w:rsidRPr="0026506A">
        <w:rPr>
          <w:rFonts w:ascii="Arial" w:hAnsi="Arial" w:cs="Arial"/>
          <w:sz w:val="26"/>
          <w:szCs w:val="26"/>
        </w:rPr>
        <w:t>.</w:t>
      </w:r>
    </w:p>
    <w:p w:rsidR="00E25DAD" w:rsidRPr="0026506A" w:rsidRDefault="00E25DAD" w:rsidP="00C66115">
      <w:pPr>
        <w:spacing w:after="12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E25DAD" w:rsidRPr="00524B44" w:rsidRDefault="00E25DAD" w:rsidP="005F1C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1E1D" w:rsidRDefault="00E25DAD" w:rsidP="006E7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B44">
        <w:rPr>
          <w:rFonts w:ascii="Arial" w:hAnsi="Arial" w:cs="Arial"/>
          <w:sz w:val="24"/>
          <w:szCs w:val="24"/>
        </w:rPr>
        <w:t xml:space="preserve">              </w:t>
      </w:r>
      <w:r w:rsidRPr="00524B44">
        <w:rPr>
          <w:rFonts w:ascii="Arial" w:hAnsi="Arial" w:cs="Arial"/>
          <w:sz w:val="24"/>
          <w:szCs w:val="24"/>
        </w:rPr>
        <w:tab/>
      </w:r>
      <w:r w:rsidRPr="00524B44">
        <w:rPr>
          <w:rFonts w:ascii="Arial" w:hAnsi="Arial" w:cs="Arial"/>
          <w:sz w:val="24"/>
          <w:szCs w:val="24"/>
        </w:rPr>
        <w:tab/>
      </w:r>
      <w:r w:rsidRPr="00524B44">
        <w:rPr>
          <w:rFonts w:ascii="Arial" w:hAnsi="Arial" w:cs="Arial"/>
          <w:sz w:val="24"/>
          <w:szCs w:val="24"/>
        </w:rPr>
        <w:tab/>
      </w:r>
      <w:r w:rsidRPr="00524B44">
        <w:rPr>
          <w:rFonts w:ascii="Arial" w:hAnsi="Arial" w:cs="Arial"/>
          <w:sz w:val="24"/>
          <w:szCs w:val="24"/>
        </w:rPr>
        <w:tab/>
      </w:r>
      <w:r w:rsidRPr="00524B44">
        <w:rPr>
          <w:rFonts w:ascii="Arial" w:hAnsi="Arial" w:cs="Arial"/>
          <w:sz w:val="24"/>
          <w:szCs w:val="24"/>
        </w:rPr>
        <w:tab/>
      </w:r>
      <w:r w:rsidRPr="00524B44">
        <w:rPr>
          <w:rFonts w:ascii="Arial" w:hAnsi="Arial" w:cs="Arial"/>
          <w:sz w:val="24"/>
          <w:szCs w:val="24"/>
        </w:rPr>
        <w:tab/>
      </w:r>
    </w:p>
    <w:p w:rsidR="00E41E1D" w:rsidRDefault="00E41E1D" w:rsidP="006E7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115" w:rsidRDefault="00C66115" w:rsidP="005438B2">
      <w:pPr>
        <w:spacing w:after="0" w:line="240" w:lineRule="auto"/>
        <w:ind w:left="4248" w:firstLine="708"/>
        <w:jc w:val="right"/>
        <w:rPr>
          <w:rFonts w:ascii="Arial" w:hAnsi="Arial" w:cs="Arial"/>
          <w:sz w:val="18"/>
          <w:szCs w:val="18"/>
        </w:rPr>
      </w:pPr>
    </w:p>
    <w:p w:rsidR="00C66115" w:rsidRDefault="00C66115" w:rsidP="005438B2">
      <w:pPr>
        <w:spacing w:after="0" w:line="240" w:lineRule="auto"/>
        <w:ind w:left="4248" w:firstLine="708"/>
        <w:jc w:val="right"/>
        <w:rPr>
          <w:rFonts w:ascii="Arial" w:hAnsi="Arial" w:cs="Arial"/>
          <w:sz w:val="18"/>
          <w:szCs w:val="18"/>
        </w:rPr>
      </w:pPr>
    </w:p>
    <w:p w:rsidR="00C66115" w:rsidRDefault="00C66115" w:rsidP="005438B2">
      <w:pPr>
        <w:spacing w:after="0" w:line="240" w:lineRule="auto"/>
        <w:ind w:left="4248" w:firstLine="708"/>
        <w:jc w:val="right"/>
        <w:rPr>
          <w:rFonts w:ascii="Arial" w:hAnsi="Arial" w:cs="Arial"/>
          <w:sz w:val="18"/>
          <w:szCs w:val="18"/>
        </w:rPr>
      </w:pPr>
    </w:p>
    <w:p w:rsidR="00C66115" w:rsidRDefault="00C66115" w:rsidP="005438B2">
      <w:pPr>
        <w:spacing w:after="0" w:line="240" w:lineRule="auto"/>
        <w:ind w:left="4248" w:firstLine="708"/>
        <w:jc w:val="right"/>
        <w:rPr>
          <w:rFonts w:ascii="Arial" w:hAnsi="Arial" w:cs="Arial"/>
          <w:sz w:val="18"/>
          <w:szCs w:val="18"/>
        </w:rPr>
      </w:pPr>
    </w:p>
    <w:p w:rsidR="00C66115" w:rsidRDefault="00C66115" w:rsidP="005438B2">
      <w:pPr>
        <w:spacing w:after="0" w:line="240" w:lineRule="auto"/>
        <w:ind w:left="4248" w:firstLine="708"/>
        <w:jc w:val="right"/>
        <w:rPr>
          <w:rFonts w:ascii="Arial" w:hAnsi="Arial" w:cs="Arial"/>
          <w:sz w:val="18"/>
          <w:szCs w:val="18"/>
        </w:rPr>
      </w:pPr>
    </w:p>
    <w:p w:rsidR="00C66115" w:rsidRDefault="00C66115" w:rsidP="005438B2">
      <w:pPr>
        <w:spacing w:after="0" w:line="240" w:lineRule="auto"/>
        <w:ind w:left="4248" w:firstLine="708"/>
        <w:jc w:val="right"/>
        <w:rPr>
          <w:rFonts w:ascii="Arial" w:hAnsi="Arial" w:cs="Arial"/>
          <w:sz w:val="18"/>
          <w:szCs w:val="18"/>
        </w:rPr>
      </w:pPr>
    </w:p>
    <w:p w:rsidR="00C66115" w:rsidRDefault="00C66115" w:rsidP="005438B2">
      <w:pPr>
        <w:spacing w:after="0" w:line="240" w:lineRule="auto"/>
        <w:ind w:left="4248" w:firstLine="708"/>
        <w:jc w:val="right"/>
        <w:rPr>
          <w:rFonts w:ascii="Arial" w:hAnsi="Arial" w:cs="Arial"/>
          <w:sz w:val="18"/>
          <w:szCs w:val="18"/>
        </w:rPr>
      </w:pPr>
    </w:p>
    <w:p w:rsidR="00C66115" w:rsidRDefault="00C66115" w:rsidP="005438B2">
      <w:pPr>
        <w:spacing w:after="0" w:line="240" w:lineRule="auto"/>
        <w:ind w:left="4248" w:firstLine="708"/>
        <w:jc w:val="right"/>
        <w:rPr>
          <w:rFonts w:ascii="Arial" w:hAnsi="Arial" w:cs="Arial"/>
          <w:sz w:val="18"/>
          <w:szCs w:val="18"/>
        </w:rPr>
      </w:pPr>
    </w:p>
    <w:p w:rsidR="00F41221" w:rsidRDefault="00F41221" w:rsidP="005438B2">
      <w:pPr>
        <w:spacing w:after="0" w:line="240" w:lineRule="auto"/>
        <w:ind w:left="4248" w:firstLine="708"/>
        <w:jc w:val="right"/>
        <w:rPr>
          <w:rFonts w:ascii="Arial" w:hAnsi="Arial" w:cs="Arial"/>
          <w:sz w:val="18"/>
          <w:szCs w:val="18"/>
        </w:rPr>
      </w:pPr>
    </w:p>
    <w:p w:rsidR="002C7E12" w:rsidRDefault="002C7E12" w:rsidP="005438B2">
      <w:pPr>
        <w:spacing w:after="0" w:line="240" w:lineRule="auto"/>
        <w:ind w:left="4248" w:firstLine="708"/>
        <w:jc w:val="right"/>
        <w:rPr>
          <w:rFonts w:ascii="Arial" w:hAnsi="Arial" w:cs="Arial"/>
          <w:sz w:val="18"/>
          <w:szCs w:val="18"/>
        </w:rPr>
      </w:pPr>
    </w:p>
    <w:p w:rsidR="002C7E12" w:rsidRDefault="002C7E12" w:rsidP="005438B2">
      <w:pPr>
        <w:spacing w:after="0" w:line="240" w:lineRule="auto"/>
        <w:ind w:left="4248" w:firstLine="708"/>
        <w:jc w:val="right"/>
        <w:rPr>
          <w:rFonts w:ascii="Arial" w:hAnsi="Arial" w:cs="Arial"/>
          <w:sz w:val="18"/>
          <w:szCs w:val="18"/>
        </w:rPr>
      </w:pPr>
    </w:p>
    <w:p w:rsidR="00E25DAD" w:rsidRPr="00524B44" w:rsidRDefault="00E25DAD" w:rsidP="005438B2">
      <w:pPr>
        <w:spacing w:after="0" w:line="240" w:lineRule="auto"/>
        <w:ind w:left="4248" w:firstLine="708"/>
        <w:jc w:val="right"/>
        <w:rPr>
          <w:rFonts w:ascii="Arial" w:hAnsi="Arial" w:cs="Arial"/>
          <w:sz w:val="18"/>
          <w:szCs w:val="18"/>
        </w:rPr>
      </w:pPr>
      <w:r w:rsidRPr="00524B44">
        <w:rPr>
          <w:rFonts w:ascii="Arial" w:hAnsi="Arial" w:cs="Arial"/>
          <w:sz w:val="18"/>
          <w:szCs w:val="18"/>
        </w:rPr>
        <w:lastRenderedPageBreak/>
        <w:t>Załącznik</w:t>
      </w:r>
    </w:p>
    <w:p w:rsidR="00E25DAD" w:rsidRPr="00524B44" w:rsidRDefault="00E25DAD" w:rsidP="005438B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24B44">
        <w:rPr>
          <w:rFonts w:ascii="Arial" w:hAnsi="Arial" w:cs="Arial"/>
          <w:sz w:val="18"/>
          <w:szCs w:val="18"/>
        </w:rPr>
        <w:tab/>
      </w:r>
      <w:r w:rsidRPr="00524B44">
        <w:rPr>
          <w:rFonts w:ascii="Arial" w:hAnsi="Arial" w:cs="Arial"/>
          <w:sz w:val="18"/>
          <w:szCs w:val="18"/>
        </w:rPr>
        <w:tab/>
      </w:r>
      <w:r w:rsidRPr="00524B44">
        <w:rPr>
          <w:rFonts w:ascii="Arial" w:hAnsi="Arial" w:cs="Arial"/>
          <w:sz w:val="18"/>
          <w:szCs w:val="18"/>
        </w:rPr>
        <w:tab/>
      </w:r>
      <w:r w:rsidRPr="00524B44">
        <w:rPr>
          <w:rFonts w:ascii="Arial" w:hAnsi="Arial" w:cs="Arial"/>
          <w:sz w:val="18"/>
          <w:szCs w:val="18"/>
        </w:rPr>
        <w:tab/>
      </w:r>
      <w:r w:rsidRPr="00524B44">
        <w:rPr>
          <w:rFonts w:ascii="Arial" w:hAnsi="Arial" w:cs="Arial"/>
          <w:sz w:val="18"/>
          <w:szCs w:val="18"/>
        </w:rPr>
        <w:tab/>
      </w:r>
      <w:r w:rsidRPr="00524B44">
        <w:rPr>
          <w:rFonts w:ascii="Arial" w:hAnsi="Arial" w:cs="Arial"/>
          <w:sz w:val="18"/>
          <w:szCs w:val="18"/>
        </w:rPr>
        <w:tab/>
      </w:r>
      <w:r w:rsidRPr="00524B44">
        <w:rPr>
          <w:rFonts w:ascii="Arial" w:hAnsi="Arial" w:cs="Arial"/>
          <w:sz w:val="18"/>
          <w:szCs w:val="18"/>
        </w:rPr>
        <w:tab/>
      </w:r>
      <w:r w:rsidR="00A541DA">
        <w:rPr>
          <w:rFonts w:ascii="Arial" w:hAnsi="Arial" w:cs="Arial"/>
          <w:sz w:val="18"/>
          <w:szCs w:val="18"/>
        </w:rPr>
        <w:t xml:space="preserve">do uchwały </w:t>
      </w:r>
      <w:bookmarkStart w:id="0" w:name="_GoBack"/>
      <w:bookmarkEnd w:id="0"/>
      <w:r w:rsidRPr="00524B44">
        <w:rPr>
          <w:rFonts w:ascii="Arial" w:hAnsi="Arial" w:cs="Arial"/>
          <w:sz w:val="18"/>
          <w:szCs w:val="18"/>
        </w:rPr>
        <w:t xml:space="preserve">Nr </w:t>
      </w:r>
      <w:r w:rsidR="002C7E12">
        <w:rPr>
          <w:rFonts w:ascii="Arial" w:hAnsi="Arial" w:cs="Arial"/>
          <w:sz w:val="18"/>
          <w:szCs w:val="18"/>
        </w:rPr>
        <w:t>XLV</w:t>
      </w:r>
      <w:r w:rsidR="005438B2">
        <w:rPr>
          <w:rFonts w:ascii="Arial" w:hAnsi="Arial" w:cs="Arial"/>
          <w:sz w:val="18"/>
          <w:szCs w:val="18"/>
        </w:rPr>
        <w:t>/</w:t>
      </w:r>
      <w:r w:rsidR="00C66115">
        <w:rPr>
          <w:rFonts w:ascii="Arial" w:hAnsi="Arial" w:cs="Arial"/>
          <w:sz w:val="18"/>
          <w:szCs w:val="18"/>
        </w:rPr>
        <w:t>.............</w:t>
      </w:r>
      <w:r w:rsidRPr="00524B44">
        <w:rPr>
          <w:rFonts w:ascii="Arial" w:hAnsi="Arial" w:cs="Arial"/>
          <w:sz w:val="18"/>
          <w:szCs w:val="18"/>
        </w:rPr>
        <w:t>/1</w:t>
      </w:r>
      <w:r w:rsidR="00C66115">
        <w:rPr>
          <w:rFonts w:ascii="Arial" w:hAnsi="Arial" w:cs="Arial"/>
          <w:sz w:val="18"/>
          <w:szCs w:val="18"/>
        </w:rPr>
        <w:t>8</w:t>
      </w:r>
    </w:p>
    <w:p w:rsidR="00E25DAD" w:rsidRPr="00524B44" w:rsidRDefault="00E25DAD" w:rsidP="005438B2">
      <w:pPr>
        <w:spacing w:after="0" w:line="240" w:lineRule="auto"/>
        <w:ind w:left="4248" w:firstLine="708"/>
        <w:jc w:val="right"/>
        <w:rPr>
          <w:rFonts w:ascii="Arial" w:hAnsi="Arial" w:cs="Arial"/>
          <w:sz w:val="18"/>
          <w:szCs w:val="18"/>
        </w:rPr>
      </w:pPr>
      <w:r w:rsidRPr="00524B44">
        <w:rPr>
          <w:rFonts w:ascii="Arial" w:hAnsi="Arial" w:cs="Arial"/>
          <w:sz w:val="18"/>
          <w:szCs w:val="18"/>
        </w:rPr>
        <w:t>Rady Gminy Somianka</w:t>
      </w:r>
    </w:p>
    <w:p w:rsidR="00E25DAD" w:rsidRPr="00524B44" w:rsidRDefault="00E25DAD" w:rsidP="005438B2">
      <w:pPr>
        <w:spacing w:after="0" w:line="36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524B44">
        <w:rPr>
          <w:rFonts w:ascii="Arial" w:hAnsi="Arial" w:cs="Arial"/>
          <w:sz w:val="18"/>
          <w:szCs w:val="18"/>
        </w:rPr>
        <w:t xml:space="preserve">z dnia </w:t>
      </w:r>
      <w:r w:rsidR="002C7E12">
        <w:rPr>
          <w:rFonts w:ascii="Arial" w:hAnsi="Arial" w:cs="Arial"/>
          <w:sz w:val="18"/>
          <w:szCs w:val="18"/>
        </w:rPr>
        <w:t>9 marca</w:t>
      </w:r>
      <w:r w:rsidR="005438B2">
        <w:rPr>
          <w:rFonts w:ascii="Arial" w:hAnsi="Arial" w:cs="Arial"/>
          <w:sz w:val="18"/>
          <w:szCs w:val="18"/>
        </w:rPr>
        <w:t xml:space="preserve"> </w:t>
      </w:r>
      <w:r w:rsidR="00BA05C2">
        <w:rPr>
          <w:rFonts w:ascii="Arial" w:hAnsi="Arial" w:cs="Arial"/>
          <w:sz w:val="18"/>
          <w:szCs w:val="18"/>
        </w:rPr>
        <w:t>201</w:t>
      </w:r>
      <w:r w:rsidR="00C66115">
        <w:rPr>
          <w:rFonts w:ascii="Arial" w:hAnsi="Arial" w:cs="Arial"/>
          <w:sz w:val="18"/>
          <w:szCs w:val="18"/>
        </w:rPr>
        <w:t>8</w:t>
      </w:r>
      <w:r w:rsidR="00BA05C2">
        <w:rPr>
          <w:rFonts w:ascii="Arial" w:hAnsi="Arial" w:cs="Arial"/>
          <w:sz w:val="18"/>
          <w:szCs w:val="18"/>
        </w:rPr>
        <w:t xml:space="preserve"> r.</w:t>
      </w:r>
    </w:p>
    <w:p w:rsidR="00E25DAD" w:rsidRPr="00524B44" w:rsidRDefault="00E25DAD" w:rsidP="00D417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25DAD" w:rsidRPr="00524B44" w:rsidRDefault="00E25DAD" w:rsidP="00D417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1A68" w:rsidRPr="00BE7D24" w:rsidRDefault="00E25DAD" w:rsidP="00EC1A68">
      <w:pPr>
        <w:spacing w:after="0"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BE7D24">
        <w:rPr>
          <w:rFonts w:ascii="Arial" w:hAnsi="Arial" w:cs="Arial"/>
          <w:b/>
          <w:bCs/>
          <w:i/>
          <w:sz w:val="26"/>
          <w:szCs w:val="26"/>
        </w:rPr>
        <w:t xml:space="preserve">Podział  </w:t>
      </w:r>
    </w:p>
    <w:p w:rsidR="00E25DAD" w:rsidRPr="00BE7D24" w:rsidRDefault="00E25DAD" w:rsidP="007A526A">
      <w:pPr>
        <w:spacing w:after="0" w:line="240" w:lineRule="auto"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BE7D24">
        <w:rPr>
          <w:rFonts w:ascii="Arial" w:hAnsi="Arial" w:cs="Arial"/>
          <w:b/>
          <w:bCs/>
          <w:i/>
          <w:sz w:val="26"/>
          <w:szCs w:val="26"/>
        </w:rPr>
        <w:t>Gminy Somianka</w:t>
      </w:r>
    </w:p>
    <w:p w:rsidR="00E25DAD" w:rsidRPr="00BE7D24" w:rsidRDefault="00E25DAD" w:rsidP="00D41724">
      <w:pPr>
        <w:spacing w:after="0" w:line="360" w:lineRule="auto"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BE7D24">
        <w:rPr>
          <w:rFonts w:ascii="Arial" w:hAnsi="Arial" w:cs="Arial"/>
          <w:b/>
          <w:bCs/>
          <w:i/>
          <w:sz w:val="26"/>
          <w:szCs w:val="26"/>
        </w:rPr>
        <w:t xml:space="preserve">na stałe obwody głosowania </w:t>
      </w:r>
    </w:p>
    <w:p w:rsidR="00E25DAD" w:rsidRPr="00524B44" w:rsidRDefault="00E25DAD" w:rsidP="00D4172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1190"/>
        <w:gridCol w:w="3277"/>
        <w:gridCol w:w="2657"/>
      </w:tblGrid>
      <w:tr w:rsidR="00E25DAD" w:rsidRPr="00524B44" w:rsidTr="00530C4A">
        <w:trPr>
          <w:trHeight w:val="976"/>
        </w:trPr>
        <w:tc>
          <w:tcPr>
            <w:tcW w:w="1523" w:type="dxa"/>
            <w:vAlign w:val="center"/>
          </w:tcPr>
          <w:p w:rsidR="00E25DAD" w:rsidRPr="00524B44" w:rsidRDefault="00E25DAD" w:rsidP="000F3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B44">
              <w:rPr>
                <w:rFonts w:ascii="Arial" w:hAnsi="Arial" w:cs="Arial"/>
                <w:b/>
                <w:bCs/>
                <w:sz w:val="24"/>
                <w:szCs w:val="24"/>
              </w:rPr>
              <w:t>Numer</w:t>
            </w:r>
          </w:p>
          <w:p w:rsidR="00E25DAD" w:rsidRPr="00524B44" w:rsidRDefault="00E25DAD" w:rsidP="000F3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B44">
              <w:rPr>
                <w:rFonts w:ascii="Arial" w:hAnsi="Arial" w:cs="Arial"/>
                <w:b/>
                <w:bCs/>
                <w:sz w:val="24"/>
                <w:szCs w:val="24"/>
              </w:rPr>
              <w:t>obwodu</w:t>
            </w:r>
          </w:p>
          <w:p w:rsidR="00E25DAD" w:rsidRPr="00524B44" w:rsidRDefault="00E25DAD" w:rsidP="0053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B44">
              <w:rPr>
                <w:rFonts w:ascii="Arial" w:hAnsi="Arial" w:cs="Arial"/>
                <w:b/>
                <w:bCs/>
                <w:sz w:val="24"/>
                <w:szCs w:val="24"/>
              </w:rPr>
              <w:t>głosowania</w:t>
            </w:r>
          </w:p>
        </w:tc>
        <w:tc>
          <w:tcPr>
            <w:tcW w:w="4467" w:type="dxa"/>
            <w:gridSpan w:val="2"/>
            <w:vAlign w:val="center"/>
          </w:tcPr>
          <w:p w:rsidR="00E25DAD" w:rsidRPr="00524B44" w:rsidRDefault="00E25DAD" w:rsidP="002255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B44">
              <w:rPr>
                <w:rFonts w:ascii="Arial" w:hAnsi="Arial" w:cs="Arial"/>
                <w:b/>
                <w:bCs/>
                <w:sz w:val="24"/>
                <w:szCs w:val="24"/>
              </w:rPr>
              <w:t>Granice obwodu</w:t>
            </w:r>
          </w:p>
        </w:tc>
        <w:tc>
          <w:tcPr>
            <w:tcW w:w="2657" w:type="dxa"/>
            <w:vAlign w:val="center"/>
          </w:tcPr>
          <w:p w:rsidR="00530C4A" w:rsidRDefault="00E25DAD" w:rsidP="000F3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B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Siedziba </w:t>
            </w:r>
          </w:p>
          <w:p w:rsidR="00E25DAD" w:rsidRPr="00524B44" w:rsidRDefault="00530C4A" w:rsidP="0053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E25DAD" w:rsidRPr="00524B44">
              <w:rPr>
                <w:rFonts w:ascii="Arial" w:hAnsi="Arial" w:cs="Arial"/>
                <w:b/>
                <w:bCs/>
                <w:sz w:val="24"/>
                <w:szCs w:val="24"/>
              </w:rPr>
              <w:t>bwodowej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25DAD" w:rsidRPr="00524B44">
              <w:rPr>
                <w:rFonts w:ascii="Arial" w:hAnsi="Arial" w:cs="Arial"/>
                <w:b/>
                <w:bCs/>
                <w:sz w:val="24"/>
                <w:szCs w:val="24"/>
              </w:rPr>
              <w:t>komisji wyborczej</w:t>
            </w:r>
          </w:p>
        </w:tc>
      </w:tr>
      <w:tr w:rsidR="00BA05C2" w:rsidRPr="00524B44" w:rsidTr="00530C4A">
        <w:trPr>
          <w:trHeight w:val="1557"/>
        </w:trPr>
        <w:tc>
          <w:tcPr>
            <w:tcW w:w="1523" w:type="dxa"/>
            <w:vAlign w:val="center"/>
          </w:tcPr>
          <w:p w:rsidR="00BA05C2" w:rsidRPr="00524B44" w:rsidRDefault="00BA05C2" w:rsidP="00BA05C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 w:rsidR="00BA05C2" w:rsidRPr="00524B44" w:rsidRDefault="00BA05C2" w:rsidP="0022556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Sołectwa</w:t>
            </w:r>
          </w:p>
        </w:tc>
        <w:tc>
          <w:tcPr>
            <w:tcW w:w="3277" w:type="dxa"/>
            <w:vAlign w:val="center"/>
          </w:tcPr>
          <w:p w:rsidR="00BA05C2" w:rsidRPr="00BF1300" w:rsidRDefault="00BA05C2" w:rsidP="00522776">
            <w:pPr>
              <w:tabs>
                <w:tab w:val="left" w:pos="120"/>
              </w:tabs>
              <w:spacing w:after="0" w:line="240" w:lineRule="auto"/>
              <w:ind w:left="-22"/>
              <w:rPr>
                <w:rFonts w:ascii="Arial" w:hAnsi="Arial" w:cs="Arial"/>
                <w:sz w:val="24"/>
                <w:szCs w:val="24"/>
              </w:rPr>
            </w:pPr>
            <w:r w:rsidRPr="00907C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Barcice, Jasieniec, Nowe Płudy, </w:t>
            </w:r>
            <w:r w:rsidRPr="00BF1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Pr="00907C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tare Płudy, </w:t>
            </w:r>
            <w:r w:rsidR="00522776" w:rsidRPr="00907C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Somianka, </w:t>
            </w:r>
            <w:r w:rsidRPr="00907C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Michalin, Somianka</w:t>
            </w:r>
            <w:r w:rsidRPr="00BF1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907C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Parcele, </w:t>
            </w:r>
            <w:r w:rsidRPr="00BF130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</w:t>
            </w:r>
            <w:r w:rsidR="00B707A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omianka Zaszosie</w:t>
            </w:r>
          </w:p>
        </w:tc>
        <w:tc>
          <w:tcPr>
            <w:tcW w:w="2657" w:type="dxa"/>
            <w:vAlign w:val="center"/>
          </w:tcPr>
          <w:p w:rsidR="00BA05C2" w:rsidRPr="00BF1300" w:rsidRDefault="00BA05C2">
            <w:pPr>
              <w:pStyle w:val="Tytu"/>
              <w:rPr>
                <w:rFonts w:ascii="Arial" w:hAnsi="Arial" w:cs="Arial"/>
                <w:b w:val="0"/>
                <w:bCs w:val="0"/>
                <w:sz w:val="24"/>
              </w:rPr>
            </w:pPr>
            <w:r w:rsidRPr="00BF1300">
              <w:rPr>
                <w:rFonts w:ascii="Arial" w:hAnsi="Arial" w:cs="Arial"/>
                <w:b w:val="0"/>
                <w:bCs w:val="0"/>
                <w:sz w:val="24"/>
              </w:rPr>
              <w:t>Gminny Ośrodek Kultury w Somiance</w:t>
            </w:r>
          </w:p>
        </w:tc>
      </w:tr>
      <w:tr w:rsidR="00BA05C2" w:rsidRPr="00524B44" w:rsidTr="00530C4A">
        <w:trPr>
          <w:trHeight w:val="1026"/>
        </w:trPr>
        <w:tc>
          <w:tcPr>
            <w:tcW w:w="1523" w:type="dxa"/>
            <w:vAlign w:val="center"/>
          </w:tcPr>
          <w:p w:rsidR="00BA05C2" w:rsidRPr="00524B44" w:rsidRDefault="00BA05C2" w:rsidP="00BA05C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0" w:type="dxa"/>
            <w:vAlign w:val="center"/>
          </w:tcPr>
          <w:p w:rsidR="00BA05C2" w:rsidRPr="00524B44" w:rsidRDefault="00BA05C2" w:rsidP="00157B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Sołectw</w:t>
            </w:r>
            <w:r w:rsidR="00157B6C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277" w:type="dxa"/>
            <w:vAlign w:val="center"/>
          </w:tcPr>
          <w:p w:rsidR="00BA05C2" w:rsidRPr="00BF1300" w:rsidRDefault="00BA05C2" w:rsidP="0022556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300">
              <w:rPr>
                <w:rFonts w:ascii="Arial" w:hAnsi="Arial" w:cs="Arial"/>
                <w:bCs/>
                <w:sz w:val="24"/>
                <w:szCs w:val="24"/>
              </w:rPr>
              <w:t>Kręgi</w:t>
            </w:r>
          </w:p>
        </w:tc>
        <w:tc>
          <w:tcPr>
            <w:tcW w:w="2657" w:type="dxa"/>
            <w:vAlign w:val="center"/>
          </w:tcPr>
          <w:p w:rsidR="00BF1300" w:rsidRDefault="00BA05C2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BF1300">
              <w:rPr>
                <w:rFonts w:ascii="Tahoma" w:hAnsi="Tahoma" w:cs="Tahoma"/>
                <w:b w:val="0"/>
                <w:bCs w:val="0"/>
                <w:sz w:val="24"/>
              </w:rPr>
              <w:t xml:space="preserve">Szkoła Podstawowa </w:t>
            </w:r>
          </w:p>
          <w:p w:rsidR="00BA05C2" w:rsidRPr="00BF1300" w:rsidRDefault="00530C4A" w:rsidP="00530C4A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530C4A">
              <w:rPr>
                <w:rFonts w:ascii="Tahoma" w:hAnsi="Tahoma" w:cs="Tahoma"/>
                <w:b w:val="0"/>
                <w:bCs w:val="0"/>
                <w:sz w:val="24"/>
              </w:rPr>
              <w:t>im. por.</w:t>
            </w: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 </w:t>
            </w:r>
            <w:r w:rsidRPr="00530C4A">
              <w:rPr>
                <w:rFonts w:ascii="Tahoma" w:hAnsi="Tahoma" w:cs="Tahoma"/>
                <w:b w:val="0"/>
                <w:bCs w:val="0"/>
                <w:sz w:val="24"/>
              </w:rPr>
              <w:t>pil. Stefana Okrzei w Kręgach</w:t>
            </w:r>
          </w:p>
        </w:tc>
      </w:tr>
      <w:tr w:rsidR="00BA05C2" w:rsidRPr="00524B44" w:rsidTr="00530C4A">
        <w:trPr>
          <w:trHeight w:val="1535"/>
        </w:trPr>
        <w:tc>
          <w:tcPr>
            <w:tcW w:w="1523" w:type="dxa"/>
            <w:vAlign w:val="center"/>
          </w:tcPr>
          <w:p w:rsidR="00BA05C2" w:rsidRPr="00524B44" w:rsidRDefault="00BA05C2" w:rsidP="00BA05C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0" w:type="dxa"/>
            <w:vAlign w:val="center"/>
          </w:tcPr>
          <w:p w:rsidR="00BA05C2" w:rsidRPr="00524B44" w:rsidRDefault="00BA05C2" w:rsidP="0022556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Sołectwa</w:t>
            </w:r>
          </w:p>
        </w:tc>
        <w:tc>
          <w:tcPr>
            <w:tcW w:w="3277" w:type="dxa"/>
            <w:vAlign w:val="center"/>
          </w:tcPr>
          <w:p w:rsidR="00BA05C2" w:rsidRPr="00BF1300" w:rsidRDefault="00BA05C2" w:rsidP="005227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7C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Jackowo Górne, Jackowo Dolne, </w:t>
            </w:r>
            <w:r w:rsidR="00522776" w:rsidRPr="00BF130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Celinowo</w:t>
            </w:r>
            <w:r w:rsidR="00522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  <w:r w:rsidR="00522776" w:rsidRPr="00907C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07C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Henrysin, Huta Podgórna, Wielęcin, Janki, Popowo Kościelne,</w:t>
            </w:r>
            <w:r w:rsidR="00BF1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22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Popowo-Parcele</w:t>
            </w:r>
          </w:p>
        </w:tc>
        <w:tc>
          <w:tcPr>
            <w:tcW w:w="2657" w:type="dxa"/>
            <w:vAlign w:val="center"/>
          </w:tcPr>
          <w:p w:rsidR="00BF1300" w:rsidRDefault="00BA05C2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BF1300">
              <w:rPr>
                <w:rFonts w:ascii="Tahoma" w:hAnsi="Tahoma" w:cs="Tahoma"/>
                <w:b w:val="0"/>
                <w:bCs w:val="0"/>
                <w:sz w:val="24"/>
              </w:rPr>
              <w:t xml:space="preserve">Szkoła Podstawowa </w:t>
            </w:r>
          </w:p>
          <w:p w:rsidR="00BA05C2" w:rsidRPr="00BF1300" w:rsidRDefault="00BA05C2" w:rsidP="00BF1300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BF1300">
              <w:rPr>
                <w:rFonts w:ascii="Tahoma" w:hAnsi="Tahoma" w:cs="Tahoma"/>
                <w:b w:val="0"/>
                <w:bCs w:val="0"/>
                <w:sz w:val="24"/>
              </w:rPr>
              <w:t xml:space="preserve">w Popowie </w:t>
            </w:r>
            <w:r w:rsidR="00BF1300">
              <w:rPr>
                <w:rFonts w:ascii="Tahoma" w:hAnsi="Tahoma" w:cs="Tahoma"/>
                <w:b w:val="0"/>
                <w:bCs w:val="0"/>
                <w:sz w:val="24"/>
              </w:rPr>
              <w:t>K</w:t>
            </w:r>
            <w:r w:rsidRPr="00BF1300">
              <w:rPr>
                <w:rFonts w:ascii="Tahoma" w:hAnsi="Tahoma" w:cs="Tahoma"/>
                <w:b w:val="0"/>
                <w:bCs w:val="0"/>
                <w:sz w:val="24"/>
              </w:rPr>
              <w:t>ościelnym</w:t>
            </w:r>
            <w:r w:rsidR="00530C4A">
              <w:t xml:space="preserve"> </w:t>
            </w:r>
            <w:r w:rsidR="00530C4A" w:rsidRPr="00530C4A">
              <w:rPr>
                <w:rFonts w:ascii="Tahoma" w:hAnsi="Tahoma" w:cs="Tahoma"/>
                <w:b w:val="0"/>
                <w:bCs w:val="0"/>
                <w:sz w:val="24"/>
              </w:rPr>
              <w:t xml:space="preserve">im. Kazimiery Augustynowicz </w:t>
            </w:r>
          </w:p>
        </w:tc>
      </w:tr>
      <w:tr w:rsidR="00BA05C2" w:rsidRPr="00524B44" w:rsidTr="006D06D7">
        <w:trPr>
          <w:trHeight w:val="808"/>
        </w:trPr>
        <w:tc>
          <w:tcPr>
            <w:tcW w:w="1523" w:type="dxa"/>
            <w:vAlign w:val="center"/>
          </w:tcPr>
          <w:p w:rsidR="00BA05C2" w:rsidRPr="00BA05C2" w:rsidRDefault="00BA05C2" w:rsidP="006D06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0" w:type="dxa"/>
            <w:vAlign w:val="center"/>
          </w:tcPr>
          <w:p w:rsidR="00BA05C2" w:rsidRPr="00524B44" w:rsidRDefault="00BA05C2" w:rsidP="006D06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Sołectwa</w:t>
            </w:r>
          </w:p>
        </w:tc>
        <w:tc>
          <w:tcPr>
            <w:tcW w:w="3277" w:type="dxa"/>
            <w:vAlign w:val="center"/>
          </w:tcPr>
          <w:p w:rsidR="00BA05C2" w:rsidRPr="00BF1300" w:rsidRDefault="00BA05C2" w:rsidP="005227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05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Wólka</w:t>
            </w:r>
            <w:r w:rsidRPr="00BF1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Somiankowska, </w:t>
            </w:r>
            <w:r w:rsidR="00522776" w:rsidRPr="00BF130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Zdziebórz</w:t>
            </w:r>
            <w:r w:rsidR="005227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  <w:r w:rsidR="00522776" w:rsidRPr="00BF1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227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Suwin, Ulasek</w:t>
            </w:r>
            <w:r w:rsidRPr="00BF1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57" w:type="dxa"/>
            <w:vAlign w:val="center"/>
          </w:tcPr>
          <w:p w:rsidR="00BF1300" w:rsidRDefault="00BA05C2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BF1300">
              <w:rPr>
                <w:rFonts w:ascii="Tahoma" w:hAnsi="Tahoma" w:cs="Tahoma"/>
                <w:b w:val="0"/>
                <w:bCs w:val="0"/>
                <w:sz w:val="24"/>
              </w:rPr>
              <w:t xml:space="preserve">Szkoła Podstawowa </w:t>
            </w:r>
          </w:p>
          <w:p w:rsidR="00BA05C2" w:rsidRPr="00BF1300" w:rsidRDefault="00BA05C2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BF1300">
              <w:rPr>
                <w:rFonts w:ascii="Tahoma" w:hAnsi="Tahoma" w:cs="Tahoma"/>
                <w:b w:val="0"/>
                <w:bCs w:val="0"/>
                <w:sz w:val="24"/>
              </w:rPr>
              <w:t>w Ulasku</w:t>
            </w:r>
          </w:p>
        </w:tc>
      </w:tr>
      <w:tr w:rsidR="00BA05C2" w:rsidRPr="00524B44" w:rsidTr="00530C4A">
        <w:trPr>
          <w:trHeight w:val="1282"/>
        </w:trPr>
        <w:tc>
          <w:tcPr>
            <w:tcW w:w="1523" w:type="dxa"/>
            <w:vAlign w:val="center"/>
          </w:tcPr>
          <w:p w:rsidR="00BA05C2" w:rsidRPr="00524B44" w:rsidRDefault="00BA05C2" w:rsidP="00BA05C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0" w:type="dxa"/>
            <w:vAlign w:val="center"/>
          </w:tcPr>
          <w:p w:rsidR="00BA05C2" w:rsidRPr="00524B44" w:rsidRDefault="00BA05C2" w:rsidP="0022556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Sołectwa</w:t>
            </w:r>
          </w:p>
        </w:tc>
        <w:tc>
          <w:tcPr>
            <w:tcW w:w="3277" w:type="dxa"/>
            <w:vAlign w:val="center"/>
          </w:tcPr>
          <w:p w:rsidR="00BA05C2" w:rsidRPr="00BF1300" w:rsidRDefault="00BA05C2" w:rsidP="00BA0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05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Nowe Wypychy, Stare Wypychy, Wielątki </w:t>
            </w:r>
            <w:r w:rsidRPr="00BF130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Rosochate, Stary Mystkówiec</w:t>
            </w:r>
          </w:p>
        </w:tc>
        <w:tc>
          <w:tcPr>
            <w:tcW w:w="2657" w:type="dxa"/>
            <w:vAlign w:val="center"/>
          </w:tcPr>
          <w:p w:rsidR="00BA05C2" w:rsidRPr="00BF1300" w:rsidRDefault="00BA05C2" w:rsidP="00BE7D2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BF1300">
              <w:rPr>
                <w:rFonts w:ascii="Tahoma" w:hAnsi="Tahoma" w:cs="Tahoma"/>
                <w:b w:val="0"/>
                <w:bCs w:val="0"/>
                <w:sz w:val="24"/>
              </w:rPr>
              <w:t>Now</w:t>
            </w:r>
            <w:r w:rsidR="00E73F00">
              <w:rPr>
                <w:rFonts w:ascii="Tahoma" w:hAnsi="Tahoma" w:cs="Tahoma"/>
                <w:b w:val="0"/>
                <w:bCs w:val="0"/>
                <w:sz w:val="24"/>
              </w:rPr>
              <w:t>e</w:t>
            </w:r>
            <w:r w:rsidRPr="00BF1300">
              <w:rPr>
                <w:rFonts w:ascii="Tahoma" w:hAnsi="Tahoma" w:cs="Tahoma"/>
                <w:b w:val="0"/>
                <w:bCs w:val="0"/>
                <w:sz w:val="24"/>
              </w:rPr>
              <w:t xml:space="preserve"> Wypych</w:t>
            </w:r>
            <w:r w:rsidR="00E73F00">
              <w:rPr>
                <w:rFonts w:ascii="Tahoma" w:hAnsi="Tahoma" w:cs="Tahoma"/>
                <w:b w:val="0"/>
                <w:bCs w:val="0"/>
                <w:sz w:val="24"/>
              </w:rPr>
              <w:t>y 14</w:t>
            </w:r>
            <w:r w:rsidR="00BE7D24">
              <w:rPr>
                <w:rFonts w:ascii="Tahoma" w:hAnsi="Tahoma" w:cs="Tahoma"/>
                <w:b w:val="0"/>
                <w:bCs w:val="0"/>
                <w:sz w:val="24"/>
              </w:rPr>
              <w:t>A</w:t>
            </w:r>
          </w:p>
        </w:tc>
      </w:tr>
      <w:tr w:rsidR="00BA05C2" w:rsidRPr="00524B44" w:rsidTr="00530C4A">
        <w:trPr>
          <w:trHeight w:val="1312"/>
        </w:trPr>
        <w:tc>
          <w:tcPr>
            <w:tcW w:w="1523" w:type="dxa"/>
            <w:vAlign w:val="center"/>
          </w:tcPr>
          <w:p w:rsidR="00BA05C2" w:rsidRDefault="00BA05C2" w:rsidP="00BE7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3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0" w:type="dxa"/>
            <w:vAlign w:val="center"/>
          </w:tcPr>
          <w:p w:rsidR="00BA05C2" w:rsidRPr="00524B44" w:rsidRDefault="00BA05C2" w:rsidP="0022556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Sołectwa</w:t>
            </w:r>
          </w:p>
        </w:tc>
        <w:tc>
          <w:tcPr>
            <w:tcW w:w="3277" w:type="dxa"/>
            <w:vAlign w:val="center"/>
          </w:tcPr>
          <w:p w:rsidR="00BA05C2" w:rsidRPr="00BF1300" w:rsidRDefault="00BA05C2" w:rsidP="005101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05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Skorki, </w:t>
            </w:r>
            <w:r w:rsidR="005101D0" w:rsidRPr="00BA05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Nowe </w:t>
            </w:r>
            <w:r w:rsidR="005101D0" w:rsidRPr="00BF1300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Kozłowo, Ostrowy</w:t>
            </w:r>
            <w:r w:rsidR="005101D0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,</w:t>
            </w:r>
            <w:r w:rsidR="005101D0" w:rsidRPr="00BA05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Stare Kozłowo,</w:t>
            </w:r>
            <w:r w:rsidR="005101D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Wola Mystkowska</w:t>
            </w:r>
          </w:p>
        </w:tc>
        <w:tc>
          <w:tcPr>
            <w:tcW w:w="2657" w:type="dxa"/>
            <w:vAlign w:val="center"/>
          </w:tcPr>
          <w:p w:rsidR="00BA05C2" w:rsidRPr="00BF1300" w:rsidRDefault="00BA05C2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BF1300">
              <w:rPr>
                <w:rFonts w:ascii="Tahoma" w:hAnsi="Tahoma" w:cs="Tahoma"/>
                <w:b w:val="0"/>
                <w:bCs w:val="0"/>
                <w:sz w:val="24"/>
              </w:rPr>
              <w:t>Szkoła Podstawowa</w:t>
            </w:r>
          </w:p>
          <w:p w:rsidR="00BE7D24" w:rsidRPr="00BE7D24" w:rsidRDefault="00BE7D24" w:rsidP="00BE7D2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im. </w:t>
            </w:r>
            <w:r w:rsidRPr="00BE7D24">
              <w:rPr>
                <w:rFonts w:ascii="Tahoma" w:hAnsi="Tahoma" w:cs="Tahoma"/>
                <w:b w:val="0"/>
                <w:bCs w:val="0"/>
                <w:sz w:val="24"/>
              </w:rPr>
              <w:t>gen. bryg. pil. Stanisława Skalskiego</w:t>
            </w:r>
          </w:p>
          <w:p w:rsidR="00BA05C2" w:rsidRPr="00BF1300" w:rsidRDefault="00BE7D24" w:rsidP="00BE7D2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BE7D24">
              <w:rPr>
                <w:rFonts w:ascii="Tahoma" w:hAnsi="Tahoma" w:cs="Tahoma"/>
                <w:b w:val="0"/>
                <w:bCs w:val="0"/>
                <w:sz w:val="24"/>
              </w:rPr>
              <w:t>w Woli Mystkowskiej</w:t>
            </w:r>
          </w:p>
        </w:tc>
      </w:tr>
    </w:tbl>
    <w:p w:rsidR="00E25DAD" w:rsidRDefault="00E25DAD" w:rsidP="002E6638">
      <w:pPr>
        <w:spacing w:after="0" w:line="360" w:lineRule="auto"/>
        <w:jc w:val="both"/>
        <w:rPr>
          <w:rFonts w:ascii="Arial" w:hAnsi="Arial" w:cs="Arial"/>
        </w:rPr>
      </w:pPr>
    </w:p>
    <w:p w:rsidR="000B1A72" w:rsidRDefault="000B1A72" w:rsidP="002E6638">
      <w:pPr>
        <w:spacing w:after="0" w:line="360" w:lineRule="auto"/>
        <w:jc w:val="both"/>
        <w:rPr>
          <w:rFonts w:ascii="Arial" w:hAnsi="Arial" w:cs="Arial"/>
        </w:rPr>
      </w:pPr>
    </w:p>
    <w:p w:rsidR="000B1A72" w:rsidRDefault="000B1A72" w:rsidP="002E6638">
      <w:pPr>
        <w:spacing w:after="0" w:line="360" w:lineRule="auto"/>
        <w:jc w:val="both"/>
        <w:rPr>
          <w:rFonts w:ascii="Arial" w:hAnsi="Arial" w:cs="Arial"/>
        </w:rPr>
      </w:pPr>
    </w:p>
    <w:p w:rsidR="000B1A72" w:rsidRDefault="000B1A72" w:rsidP="002E6638">
      <w:pPr>
        <w:spacing w:after="0" w:line="360" w:lineRule="auto"/>
        <w:jc w:val="both"/>
        <w:rPr>
          <w:rFonts w:ascii="Arial" w:hAnsi="Arial" w:cs="Arial"/>
        </w:rPr>
      </w:pPr>
    </w:p>
    <w:p w:rsidR="000B1A72" w:rsidRDefault="000B1A72" w:rsidP="002E6638">
      <w:pPr>
        <w:spacing w:after="0" w:line="360" w:lineRule="auto"/>
        <w:jc w:val="both"/>
        <w:rPr>
          <w:rFonts w:ascii="Arial" w:hAnsi="Arial" w:cs="Arial"/>
        </w:rPr>
      </w:pPr>
    </w:p>
    <w:p w:rsidR="000B1A72" w:rsidRDefault="000B1A72" w:rsidP="002E6638">
      <w:pPr>
        <w:spacing w:after="0" w:line="360" w:lineRule="auto"/>
        <w:jc w:val="both"/>
        <w:rPr>
          <w:rFonts w:ascii="Arial" w:hAnsi="Arial" w:cs="Arial"/>
        </w:rPr>
      </w:pPr>
    </w:p>
    <w:p w:rsidR="000B1A72" w:rsidRDefault="000B1A72" w:rsidP="002E6638">
      <w:pPr>
        <w:spacing w:after="0" w:line="360" w:lineRule="auto"/>
        <w:jc w:val="both"/>
        <w:rPr>
          <w:rFonts w:ascii="Arial" w:hAnsi="Arial" w:cs="Arial"/>
        </w:rPr>
      </w:pPr>
    </w:p>
    <w:p w:rsidR="000B1A72" w:rsidRDefault="000B1A72" w:rsidP="002E6638">
      <w:pPr>
        <w:spacing w:after="0" w:line="360" w:lineRule="auto"/>
        <w:jc w:val="both"/>
        <w:rPr>
          <w:rFonts w:ascii="Arial" w:hAnsi="Arial" w:cs="Arial"/>
        </w:rPr>
      </w:pPr>
    </w:p>
    <w:p w:rsidR="000B1A72" w:rsidRDefault="000B1A72" w:rsidP="002E6638">
      <w:pPr>
        <w:spacing w:after="0" w:line="360" w:lineRule="auto"/>
        <w:jc w:val="both"/>
        <w:rPr>
          <w:rFonts w:ascii="Arial" w:hAnsi="Arial" w:cs="Arial"/>
        </w:rPr>
      </w:pPr>
    </w:p>
    <w:p w:rsidR="000B1A72" w:rsidRDefault="000B1A72" w:rsidP="002E6638">
      <w:pPr>
        <w:spacing w:after="0" w:line="360" w:lineRule="auto"/>
        <w:jc w:val="both"/>
        <w:rPr>
          <w:rFonts w:ascii="Arial" w:hAnsi="Arial" w:cs="Arial"/>
        </w:rPr>
      </w:pPr>
    </w:p>
    <w:p w:rsidR="000B1A72" w:rsidRDefault="000B1A72" w:rsidP="000B1A72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Uzasadnienie</w:t>
      </w:r>
    </w:p>
    <w:p w:rsidR="000B1A72" w:rsidRDefault="000B1A72" w:rsidP="000B1A72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0B1A72" w:rsidRDefault="000B1A72" w:rsidP="00F56C3E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Przepisy </w:t>
      </w:r>
      <w:r w:rsidR="00296AB2">
        <w:rPr>
          <w:rFonts w:ascii="Arial" w:hAnsi="Arial" w:cs="Arial"/>
          <w:sz w:val="26"/>
          <w:szCs w:val="26"/>
        </w:rPr>
        <w:t xml:space="preserve">art. 13 ust. 1 </w:t>
      </w:r>
      <w:r>
        <w:rPr>
          <w:rFonts w:ascii="Arial" w:hAnsi="Arial" w:cs="Arial"/>
          <w:sz w:val="26"/>
          <w:szCs w:val="26"/>
        </w:rPr>
        <w:t>ustawy z dnia 11 stycznia 2018 r. o zmianie niektórych ustaw w</w:t>
      </w:r>
      <w:r w:rsidR="00FA423B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celu zwiększenia udziału obywateli w procesie wybierania, funkcjonowania i kontrolowania niektórych organów publicznych (</w:t>
      </w:r>
      <w:r w:rsidR="00296AB2">
        <w:rPr>
          <w:rFonts w:ascii="Arial" w:hAnsi="Arial" w:cs="Arial"/>
          <w:sz w:val="26"/>
          <w:szCs w:val="26"/>
        </w:rPr>
        <w:t xml:space="preserve">Dz. U. poz. 130) </w:t>
      </w:r>
      <w:r w:rsidR="00FA423B">
        <w:rPr>
          <w:rFonts w:ascii="Arial" w:hAnsi="Arial" w:cs="Arial"/>
          <w:sz w:val="26"/>
          <w:szCs w:val="26"/>
        </w:rPr>
        <w:t>– nakładają na radę gminy obowiązek dokonania podziału gminy na stałe obwody głosowania oraz ustalenia ich numerów, granic oraz siedzib obwodowych komisji wyborczych w terminie 1 miesiąca od dnia podziału gminy na okręgi wyborcze.</w:t>
      </w:r>
    </w:p>
    <w:p w:rsidR="00FA423B" w:rsidRDefault="00FA423B" w:rsidP="00F56C3E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Tworząc obwody głosowania zachowano poprzednią strukturę obwodów. Zaktualizowano jedynie nazwy siedzib obwodowych komisji wyborczych.</w:t>
      </w:r>
    </w:p>
    <w:p w:rsidR="00FA423B" w:rsidRDefault="00FA423B" w:rsidP="00F56C3E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W przypadku obwodu Nr 2 w Kręgach, wielkość stałego obwodu głosowania obejmuje mniejszą liczbę mieszkańców, niż</w:t>
      </w:r>
      <w:r w:rsidR="00EC53DF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 xml:space="preserve">minimalny próg </w:t>
      </w:r>
      <w:r w:rsidR="00EC53DF">
        <w:rPr>
          <w:rFonts w:ascii="Arial" w:hAnsi="Arial" w:cs="Arial"/>
          <w:sz w:val="26"/>
          <w:szCs w:val="26"/>
        </w:rPr>
        <w:t xml:space="preserve">wskazany w art. 12 § 3 ustawy z dnia 5 stycznia 2011 r. – Kodeks wyborczy (Dz. U. z 2017 r. poz. 15, z późn. zm.). Zgodnie z powyższym przepisem stały obwód głosowania powinien obejmować od 500 do 4000 mieszkańców. </w:t>
      </w:r>
      <w:r w:rsidR="00296AB2">
        <w:rPr>
          <w:rFonts w:ascii="Arial" w:hAnsi="Arial" w:cs="Arial"/>
          <w:sz w:val="26"/>
          <w:szCs w:val="26"/>
        </w:rPr>
        <w:t>Liczba mieszkańców Krąg wynosi 355 według stanu na dzień 31 grudnia 2017 r. U</w:t>
      </w:r>
      <w:r w:rsidR="00EC53DF">
        <w:rPr>
          <w:rFonts w:ascii="Arial" w:hAnsi="Arial" w:cs="Arial"/>
          <w:sz w:val="26"/>
          <w:szCs w:val="26"/>
        </w:rPr>
        <w:t xml:space="preserve">stawodawca dopuszcza </w:t>
      </w:r>
      <w:r w:rsidR="00296AB2">
        <w:rPr>
          <w:rFonts w:ascii="Arial" w:hAnsi="Arial" w:cs="Arial"/>
          <w:sz w:val="26"/>
          <w:szCs w:val="26"/>
        </w:rPr>
        <w:t xml:space="preserve">jednak </w:t>
      </w:r>
      <w:r w:rsidR="00EC53DF">
        <w:rPr>
          <w:rFonts w:ascii="Arial" w:hAnsi="Arial" w:cs="Arial"/>
          <w:sz w:val="26"/>
          <w:szCs w:val="26"/>
        </w:rPr>
        <w:t>odstępstwo od powyższej zasady i w przypadkach uzasadnionych miejscowymi warunkami obwód może obejmować mniejszą liczbę mieszkańców.</w:t>
      </w:r>
    </w:p>
    <w:p w:rsidR="00BA6A00" w:rsidRDefault="00296AB2" w:rsidP="00F56C3E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o</w:t>
      </w:r>
      <w:r w:rsidR="00BA6A00">
        <w:rPr>
          <w:rFonts w:ascii="Arial" w:hAnsi="Arial" w:cs="Arial"/>
          <w:sz w:val="26"/>
          <w:szCs w:val="26"/>
        </w:rPr>
        <w:t>bw</w:t>
      </w:r>
      <w:r>
        <w:rPr>
          <w:rFonts w:ascii="Arial" w:hAnsi="Arial" w:cs="Arial"/>
          <w:sz w:val="26"/>
          <w:szCs w:val="26"/>
        </w:rPr>
        <w:t>o</w:t>
      </w:r>
      <w:r w:rsidR="00BA6A00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zie</w:t>
      </w:r>
      <w:r w:rsidR="00BA6A00">
        <w:rPr>
          <w:rFonts w:ascii="Arial" w:hAnsi="Arial" w:cs="Arial"/>
          <w:sz w:val="26"/>
          <w:szCs w:val="26"/>
        </w:rPr>
        <w:t xml:space="preserve"> nr 2</w:t>
      </w:r>
      <w:r w:rsidR="00D85E58">
        <w:rPr>
          <w:rFonts w:ascii="Arial" w:hAnsi="Arial" w:cs="Arial"/>
          <w:sz w:val="26"/>
          <w:szCs w:val="26"/>
        </w:rPr>
        <w:t xml:space="preserve"> obejmujący</w:t>
      </w:r>
      <w:r>
        <w:rPr>
          <w:rFonts w:ascii="Arial" w:hAnsi="Arial" w:cs="Arial"/>
          <w:sz w:val="26"/>
          <w:szCs w:val="26"/>
        </w:rPr>
        <w:t>m</w:t>
      </w:r>
      <w:r w:rsidR="00D85E58">
        <w:rPr>
          <w:rFonts w:ascii="Arial" w:hAnsi="Arial" w:cs="Arial"/>
          <w:sz w:val="26"/>
          <w:szCs w:val="26"/>
        </w:rPr>
        <w:t xml:space="preserve"> sołectwo Kręgi</w:t>
      </w:r>
      <w:r w:rsidR="00BA6A00">
        <w:rPr>
          <w:rFonts w:ascii="Arial" w:hAnsi="Arial" w:cs="Arial"/>
          <w:sz w:val="26"/>
          <w:szCs w:val="26"/>
        </w:rPr>
        <w:t>, mamy do</w:t>
      </w:r>
      <w:r>
        <w:rPr>
          <w:rFonts w:ascii="Arial" w:hAnsi="Arial" w:cs="Arial"/>
          <w:sz w:val="26"/>
          <w:szCs w:val="26"/>
        </w:rPr>
        <w:t> c</w:t>
      </w:r>
      <w:r w:rsidR="00BA6A00">
        <w:rPr>
          <w:rFonts w:ascii="Arial" w:hAnsi="Arial" w:cs="Arial"/>
          <w:sz w:val="26"/>
          <w:szCs w:val="26"/>
        </w:rPr>
        <w:t>zynienia z uzasadnionymi miejscowymi warunkami, które usprawiedliwiają funkcjonowanie obwodu z mniejszą liczbą mieszkańcó</w:t>
      </w:r>
      <w:r w:rsidR="00F56C3E">
        <w:rPr>
          <w:rFonts w:ascii="Arial" w:hAnsi="Arial" w:cs="Arial"/>
          <w:sz w:val="26"/>
          <w:szCs w:val="26"/>
        </w:rPr>
        <w:t>w.</w:t>
      </w:r>
      <w:r w:rsidR="00BA6A00">
        <w:rPr>
          <w:rFonts w:ascii="Arial" w:hAnsi="Arial" w:cs="Arial"/>
          <w:sz w:val="26"/>
          <w:szCs w:val="26"/>
        </w:rPr>
        <w:t xml:space="preserve"> Pozostawienie tam obwodu jest uzasadnione pod</w:t>
      </w:r>
      <w:r w:rsidR="00F56C3E">
        <w:rPr>
          <w:rFonts w:ascii="Arial" w:hAnsi="Arial" w:cs="Arial"/>
          <w:sz w:val="26"/>
          <w:szCs w:val="26"/>
        </w:rPr>
        <w:t> </w:t>
      </w:r>
      <w:r w:rsidR="00BA6A00">
        <w:rPr>
          <w:rFonts w:ascii="Arial" w:hAnsi="Arial" w:cs="Arial"/>
          <w:sz w:val="26"/>
          <w:szCs w:val="26"/>
        </w:rPr>
        <w:t xml:space="preserve">względem historycznym, społecznym, jaki i pod względem czysto praktycznym. Obwód głosowania w powyższej miejscowości utworzony został </w:t>
      </w:r>
      <w:r w:rsidR="00D85E58">
        <w:rPr>
          <w:rFonts w:ascii="Arial" w:hAnsi="Arial" w:cs="Arial"/>
          <w:sz w:val="26"/>
          <w:szCs w:val="26"/>
        </w:rPr>
        <w:t>ponad 35 lat temu</w:t>
      </w:r>
      <w:r>
        <w:rPr>
          <w:rFonts w:ascii="Arial" w:hAnsi="Arial" w:cs="Arial"/>
          <w:sz w:val="26"/>
          <w:szCs w:val="26"/>
        </w:rPr>
        <w:t>. W</w:t>
      </w:r>
      <w:r w:rsidR="00D85E58">
        <w:rPr>
          <w:rFonts w:ascii="Arial" w:hAnsi="Arial" w:cs="Arial"/>
          <w:sz w:val="26"/>
          <w:szCs w:val="26"/>
        </w:rPr>
        <w:t xml:space="preserve"> tym czasie nie uległy zmianie granice tego obwodu, ani też nie nastąpiła znaczna zmiana liczby mieszkańców w tym obwodzie. Obwód </w:t>
      </w:r>
      <w:r>
        <w:rPr>
          <w:rFonts w:ascii="Arial" w:hAnsi="Arial" w:cs="Arial"/>
          <w:sz w:val="26"/>
          <w:szCs w:val="26"/>
        </w:rPr>
        <w:t>Nr 2</w:t>
      </w:r>
      <w:r w:rsidR="00D85E58">
        <w:rPr>
          <w:rFonts w:ascii="Arial" w:hAnsi="Arial" w:cs="Arial"/>
          <w:sz w:val="26"/>
          <w:szCs w:val="26"/>
        </w:rPr>
        <w:t xml:space="preserve"> trudno jest połączyć z innym obwodem w Gminie Somianka. </w:t>
      </w:r>
      <w:r w:rsidR="00F56C3E">
        <w:rPr>
          <w:rFonts w:ascii="Arial" w:hAnsi="Arial" w:cs="Arial"/>
          <w:sz w:val="26"/>
          <w:szCs w:val="26"/>
        </w:rPr>
        <w:t xml:space="preserve">Pod względem ukształtowania przestrzeni, w tym sieci dróg, </w:t>
      </w:r>
      <w:r>
        <w:rPr>
          <w:rFonts w:ascii="Arial" w:hAnsi="Arial" w:cs="Arial"/>
          <w:sz w:val="26"/>
          <w:szCs w:val="26"/>
        </w:rPr>
        <w:t>połączeń</w:t>
      </w:r>
      <w:r w:rsidR="00F56C3E">
        <w:rPr>
          <w:rFonts w:ascii="Arial" w:hAnsi="Arial" w:cs="Arial"/>
          <w:sz w:val="26"/>
          <w:szCs w:val="26"/>
        </w:rPr>
        <w:t xml:space="preserve"> komunikacyjnych, skupiska ludności oraz struktury agrarnej, obwód jest w naturalny sposób odizolowany od innych miejscowości. </w:t>
      </w:r>
    </w:p>
    <w:p w:rsidR="00F56C3E" w:rsidRDefault="00296AB2" w:rsidP="00F56C3E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Ponadto o</w:t>
      </w:r>
      <w:r w:rsidR="00F56C3E">
        <w:rPr>
          <w:rFonts w:ascii="Arial" w:hAnsi="Arial" w:cs="Arial"/>
          <w:sz w:val="26"/>
          <w:szCs w:val="26"/>
        </w:rPr>
        <w:t xml:space="preserve">bwód jest dostosowany dla potrzeb wyborców niepełnosprawnych i w obwodzie tym głosują osoby niepełnosprawne. </w:t>
      </w:r>
    </w:p>
    <w:p w:rsidR="00F56C3E" w:rsidRDefault="00F56C3E" w:rsidP="00F56C3E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Tworząc obwód z siedzibą w Kręgach wzięto również pod uwagę opinię mieszkańców Krąg, z </w:t>
      </w:r>
      <w:r w:rsidR="00296AB2">
        <w:rPr>
          <w:rFonts w:ascii="Arial" w:hAnsi="Arial" w:cs="Arial"/>
          <w:sz w:val="26"/>
          <w:szCs w:val="26"/>
        </w:rPr>
        <w:t>których zdaniem</w:t>
      </w:r>
      <w:r>
        <w:rPr>
          <w:rFonts w:ascii="Arial" w:hAnsi="Arial" w:cs="Arial"/>
          <w:sz w:val="26"/>
          <w:szCs w:val="26"/>
        </w:rPr>
        <w:t xml:space="preserve"> należy się liczyć.</w:t>
      </w:r>
    </w:p>
    <w:p w:rsidR="00FA423B" w:rsidRPr="000B1A72" w:rsidRDefault="00FA423B" w:rsidP="000B1A72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B1A72" w:rsidRPr="00524B44" w:rsidRDefault="000B1A72" w:rsidP="002E6638">
      <w:pPr>
        <w:spacing w:after="0" w:line="360" w:lineRule="auto"/>
        <w:jc w:val="both"/>
        <w:rPr>
          <w:rFonts w:ascii="Arial" w:hAnsi="Arial" w:cs="Arial"/>
        </w:rPr>
      </w:pPr>
    </w:p>
    <w:sectPr w:rsidR="000B1A72" w:rsidRPr="00524B44" w:rsidSect="00E678F9">
      <w:pgSz w:w="11906" w:h="16838"/>
      <w:pgMar w:top="709" w:right="1558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87" w:rsidRDefault="00D13487" w:rsidP="005F1CCA">
      <w:pPr>
        <w:spacing w:after="0" w:line="240" w:lineRule="auto"/>
      </w:pPr>
      <w:r>
        <w:separator/>
      </w:r>
    </w:p>
  </w:endnote>
  <w:endnote w:type="continuationSeparator" w:id="0">
    <w:p w:rsidR="00D13487" w:rsidRDefault="00D13487" w:rsidP="005F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87" w:rsidRDefault="00D13487" w:rsidP="005F1CCA">
      <w:pPr>
        <w:spacing w:after="0" w:line="240" w:lineRule="auto"/>
      </w:pPr>
      <w:r>
        <w:separator/>
      </w:r>
    </w:p>
  </w:footnote>
  <w:footnote w:type="continuationSeparator" w:id="0">
    <w:p w:rsidR="00D13487" w:rsidRDefault="00D13487" w:rsidP="005F1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CCA"/>
    <w:rsid w:val="000646C6"/>
    <w:rsid w:val="000B1A72"/>
    <w:rsid w:val="000D3691"/>
    <w:rsid w:val="000F3454"/>
    <w:rsid w:val="00135ED1"/>
    <w:rsid w:val="00157B6C"/>
    <w:rsid w:val="00166711"/>
    <w:rsid w:val="00193F4A"/>
    <w:rsid w:val="001B66FA"/>
    <w:rsid w:val="001D34FF"/>
    <w:rsid w:val="00225562"/>
    <w:rsid w:val="00243C30"/>
    <w:rsid w:val="00257017"/>
    <w:rsid w:val="0026506A"/>
    <w:rsid w:val="00293976"/>
    <w:rsid w:val="00296AB2"/>
    <w:rsid w:val="002C467B"/>
    <w:rsid w:val="002C7E12"/>
    <w:rsid w:val="002E18E4"/>
    <w:rsid w:val="002E6638"/>
    <w:rsid w:val="002F65FE"/>
    <w:rsid w:val="0033184C"/>
    <w:rsid w:val="0033416A"/>
    <w:rsid w:val="003D4A0E"/>
    <w:rsid w:val="004101FC"/>
    <w:rsid w:val="00417B99"/>
    <w:rsid w:val="0042589B"/>
    <w:rsid w:val="00444450"/>
    <w:rsid w:val="004640E7"/>
    <w:rsid w:val="004A6D78"/>
    <w:rsid w:val="004E035B"/>
    <w:rsid w:val="004F750C"/>
    <w:rsid w:val="005005C4"/>
    <w:rsid w:val="00503E83"/>
    <w:rsid w:val="005101D0"/>
    <w:rsid w:val="00510BED"/>
    <w:rsid w:val="00522776"/>
    <w:rsid w:val="00524B44"/>
    <w:rsid w:val="00530C4A"/>
    <w:rsid w:val="005438B2"/>
    <w:rsid w:val="005F02E7"/>
    <w:rsid w:val="005F1CCA"/>
    <w:rsid w:val="00621D5C"/>
    <w:rsid w:val="00626A43"/>
    <w:rsid w:val="006A2095"/>
    <w:rsid w:val="006D06D7"/>
    <w:rsid w:val="006E7AB8"/>
    <w:rsid w:val="00731189"/>
    <w:rsid w:val="00735964"/>
    <w:rsid w:val="00763AA4"/>
    <w:rsid w:val="007A1DC2"/>
    <w:rsid w:val="007A526A"/>
    <w:rsid w:val="008629AD"/>
    <w:rsid w:val="008B686C"/>
    <w:rsid w:val="008E621D"/>
    <w:rsid w:val="008F4EBC"/>
    <w:rsid w:val="0090328F"/>
    <w:rsid w:val="00907CD7"/>
    <w:rsid w:val="009214D1"/>
    <w:rsid w:val="009276A6"/>
    <w:rsid w:val="009C7ABD"/>
    <w:rsid w:val="00A3673C"/>
    <w:rsid w:val="00A541DA"/>
    <w:rsid w:val="00AA0FFF"/>
    <w:rsid w:val="00B707A9"/>
    <w:rsid w:val="00B86675"/>
    <w:rsid w:val="00BA05C2"/>
    <w:rsid w:val="00BA1472"/>
    <w:rsid w:val="00BA6A00"/>
    <w:rsid w:val="00BB39BA"/>
    <w:rsid w:val="00BE7D24"/>
    <w:rsid w:val="00BF1300"/>
    <w:rsid w:val="00C0388D"/>
    <w:rsid w:val="00C074D4"/>
    <w:rsid w:val="00C43C22"/>
    <w:rsid w:val="00C66115"/>
    <w:rsid w:val="00CC28A6"/>
    <w:rsid w:val="00D03161"/>
    <w:rsid w:val="00D13487"/>
    <w:rsid w:val="00D41724"/>
    <w:rsid w:val="00D62152"/>
    <w:rsid w:val="00D75EE3"/>
    <w:rsid w:val="00D85E58"/>
    <w:rsid w:val="00DC004F"/>
    <w:rsid w:val="00E00B6D"/>
    <w:rsid w:val="00E02522"/>
    <w:rsid w:val="00E25DAD"/>
    <w:rsid w:val="00E41E1D"/>
    <w:rsid w:val="00E5075C"/>
    <w:rsid w:val="00E678F9"/>
    <w:rsid w:val="00E73F00"/>
    <w:rsid w:val="00EC1A68"/>
    <w:rsid w:val="00EC53DF"/>
    <w:rsid w:val="00F07106"/>
    <w:rsid w:val="00F20A59"/>
    <w:rsid w:val="00F41221"/>
    <w:rsid w:val="00F5295C"/>
    <w:rsid w:val="00F56C3E"/>
    <w:rsid w:val="00F73CE7"/>
    <w:rsid w:val="00FA423B"/>
    <w:rsid w:val="00FC28F2"/>
    <w:rsid w:val="00FF6F9C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83C934-6063-43C1-8022-D08B23B4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C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F1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F1CCA"/>
    <w:rPr>
      <w:sz w:val="20"/>
      <w:szCs w:val="20"/>
    </w:rPr>
  </w:style>
  <w:style w:type="character" w:styleId="Odwoanieprzypisudolnego">
    <w:name w:val="footnote reference"/>
    <w:uiPriority w:val="99"/>
    <w:semiHidden/>
    <w:rsid w:val="005F1CCA"/>
    <w:rPr>
      <w:vertAlign w:val="superscript"/>
    </w:rPr>
  </w:style>
  <w:style w:type="table" w:styleId="Tabela-Siatka">
    <w:name w:val="Table Grid"/>
    <w:basedOn w:val="Standardowy"/>
    <w:uiPriority w:val="99"/>
    <w:rsid w:val="00D417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locked/>
    <w:rsid w:val="00BA05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link w:val="Tytu"/>
    <w:rsid w:val="00BA05C2"/>
    <w:rPr>
      <w:rFonts w:ascii="Times New Roman" w:eastAsia="Times New Roman" w:hAnsi="Times New Roman"/>
      <w:b/>
      <w:bCs/>
      <w:sz w:val="3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69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D3691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D36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3C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……/2012</vt:lpstr>
    </vt:vector>
  </TitlesOfParts>
  <Company>Urząd Gminy Somianka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……/2012</dc:title>
  <dc:subject/>
  <dc:creator>urszula</dc:creator>
  <cp:keywords/>
  <dc:description/>
  <cp:lastModifiedBy>Sekretarz Teresa Lipska</cp:lastModifiedBy>
  <cp:revision>49</cp:revision>
  <cp:lastPrinted>2018-02-26T14:54:00Z</cp:lastPrinted>
  <dcterms:created xsi:type="dcterms:W3CDTF">2012-04-11T11:39:00Z</dcterms:created>
  <dcterms:modified xsi:type="dcterms:W3CDTF">2018-03-01T14:42:00Z</dcterms:modified>
</cp:coreProperties>
</file>