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52" w:rsidRPr="00EF61E5" w:rsidRDefault="00154352" w:rsidP="001543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61E5">
        <w:rPr>
          <w:rFonts w:ascii="Times New Roman" w:hAnsi="Times New Roman" w:cs="Times New Roman"/>
          <w:b/>
          <w:sz w:val="20"/>
          <w:szCs w:val="20"/>
        </w:rPr>
        <w:t xml:space="preserve">            WÓJT </w:t>
      </w:r>
    </w:p>
    <w:p w:rsidR="00154352" w:rsidRPr="00EF61E5" w:rsidRDefault="00154352" w:rsidP="001543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61E5">
        <w:rPr>
          <w:rFonts w:ascii="Times New Roman" w:hAnsi="Times New Roman" w:cs="Times New Roman"/>
          <w:b/>
          <w:sz w:val="20"/>
          <w:szCs w:val="20"/>
        </w:rPr>
        <w:t>GMINY SOMIANKA</w:t>
      </w:r>
    </w:p>
    <w:p w:rsidR="00BB6E8A" w:rsidRPr="00EF61E5" w:rsidRDefault="0070681F" w:rsidP="00E72A3E">
      <w:pPr>
        <w:jc w:val="right"/>
        <w:rPr>
          <w:rFonts w:ascii="Times New Roman" w:hAnsi="Times New Roman" w:cs="Times New Roman"/>
          <w:sz w:val="20"/>
          <w:szCs w:val="20"/>
        </w:rPr>
      </w:pPr>
      <w:r w:rsidRPr="00EF61E5">
        <w:rPr>
          <w:rFonts w:ascii="Times New Roman" w:hAnsi="Times New Roman" w:cs="Times New Roman"/>
          <w:sz w:val="20"/>
          <w:szCs w:val="20"/>
        </w:rPr>
        <w:t>Somianka, dnia 18 lutego 2019</w:t>
      </w:r>
      <w:r w:rsidR="00E72A3E" w:rsidRPr="00EF61E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72A3E" w:rsidRPr="00EF61E5" w:rsidRDefault="0070681F" w:rsidP="00FA2570">
      <w:pPr>
        <w:rPr>
          <w:rFonts w:ascii="Times New Roman" w:hAnsi="Times New Roman" w:cs="Times New Roman"/>
          <w:sz w:val="20"/>
          <w:szCs w:val="20"/>
        </w:rPr>
      </w:pPr>
      <w:r w:rsidRPr="00EF61E5">
        <w:rPr>
          <w:rFonts w:ascii="Times New Roman" w:hAnsi="Times New Roman" w:cs="Times New Roman"/>
          <w:sz w:val="20"/>
          <w:szCs w:val="20"/>
        </w:rPr>
        <w:t>Pl.6733.1.2019</w:t>
      </w:r>
    </w:p>
    <w:p w:rsidR="00E72A3E" w:rsidRPr="00EF61E5" w:rsidRDefault="00E72A3E" w:rsidP="00E72A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1E5"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E72A3E" w:rsidRPr="00EF61E5" w:rsidRDefault="00E72A3E" w:rsidP="00E72A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1E5">
        <w:rPr>
          <w:rFonts w:ascii="Times New Roman" w:hAnsi="Times New Roman" w:cs="Times New Roman"/>
          <w:b/>
          <w:sz w:val="20"/>
          <w:szCs w:val="20"/>
        </w:rPr>
        <w:t>o wszczęciu postępowania administracyjnego w sprawie wydania decyzji o</w:t>
      </w:r>
      <w:r w:rsidR="00D1325E" w:rsidRPr="00EF61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2E5" w:rsidRPr="00EF61E5">
        <w:rPr>
          <w:rFonts w:ascii="Times New Roman" w:hAnsi="Times New Roman" w:cs="Times New Roman"/>
          <w:b/>
          <w:sz w:val="20"/>
          <w:szCs w:val="20"/>
        </w:rPr>
        <w:t>ustaleniu lokalizacji celu publicznego</w:t>
      </w:r>
    </w:p>
    <w:p w:rsidR="00E72A3E" w:rsidRPr="00EF61E5" w:rsidRDefault="00E72A3E" w:rsidP="007068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681F" w:rsidRPr="00EF61E5" w:rsidRDefault="00E72A3E" w:rsidP="0070681F">
      <w:pPr>
        <w:pStyle w:val="Nagwek3"/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</w:pPr>
      <w:r w:rsidRPr="00EF61E5">
        <w:rPr>
          <w:rFonts w:ascii="Times New Roman" w:hAnsi="Times New Roman" w:cs="Times New Roman"/>
          <w:color w:val="auto"/>
          <w:sz w:val="20"/>
          <w:szCs w:val="20"/>
        </w:rPr>
        <w:t>Na podstawie art. 53 ust. 1 ustawy z dnia 27 marca 2003 r. o planowaniu i zagospodarowaniu przestrzennym (Dz.U. z 2018 r. poz. 1945) oraz art. 49 ustawy z dnia 14 czerwca 1960 r. – Kodeks postępowania administracyjnego (Dz.U. z 2018 r. poz. 2096</w:t>
      </w:r>
      <w:r w:rsidR="00D1325E" w:rsidRPr="00EF61E5">
        <w:rPr>
          <w:rFonts w:ascii="Times New Roman" w:hAnsi="Times New Roman" w:cs="Times New Roman"/>
          <w:color w:val="auto"/>
          <w:sz w:val="20"/>
          <w:szCs w:val="20"/>
        </w:rPr>
        <w:t>, z późn. zm.), zawiadamiam</w:t>
      </w:r>
      <w:r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D1325E"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że </w:t>
      </w:r>
      <w:r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na wniosek z dnia </w:t>
      </w:r>
      <w:r w:rsidR="0070681F" w:rsidRPr="00EF61E5">
        <w:rPr>
          <w:rFonts w:ascii="Times New Roman" w:hAnsi="Times New Roman" w:cs="Times New Roman"/>
          <w:color w:val="auto"/>
          <w:sz w:val="20"/>
          <w:szCs w:val="20"/>
        </w:rPr>
        <w:t>6.02.2019</w:t>
      </w:r>
      <w:r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 r., złożony przez</w:t>
      </w:r>
      <w:r w:rsidR="00F212E5"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 PGE Dys</w:t>
      </w:r>
      <w:r w:rsidR="0070681F" w:rsidRPr="00EF61E5">
        <w:rPr>
          <w:rFonts w:ascii="Times New Roman" w:hAnsi="Times New Roman" w:cs="Times New Roman"/>
          <w:color w:val="auto"/>
          <w:sz w:val="20"/>
          <w:szCs w:val="20"/>
        </w:rPr>
        <w:t>trybucja S.A., ul. Garbarska 21A</w:t>
      </w:r>
      <w:r w:rsidR="00F212E5" w:rsidRPr="00EF61E5">
        <w:rPr>
          <w:rFonts w:ascii="Times New Roman" w:hAnsi="Times New Roman" w:cs="Times New Roman"/>
          <w:color w:val="auto"/>
          <w:sz w:val="20"/>
          <w:szCs w:val="20"/>
        </w:rPr>
        <w:t>, 2</w:t>
      </w:r>
      <w:r w:rsidR="00B07232"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0-340 Lublin, </w:t>
      </w:r>
      <w:r w:rsidR="0070681F" w:rsidRPr="00EF61E5">
        <w:rPr>
          <w:rFonts w:ascii="Times New Roman" w:hAnsi="Times New Roman" w:cs="Times New Roman"/>
          <w:color w:val="auto"/>
          <w:sz w:val="20"/>
          <w:szCs w:val="20"/>
        </w:rPr>
        <w:br/>
        <w:t>działając</w:t>
      </w:r>
      <w:r w:rsidR="00B07232" w:rsidRPr="00EF61E5">
        <w:rPr>
          <w:rFonts w:ascii="Times New Roman" w:hAnsi="Times New Roman" w:cs="Times New Roman"/>
          <w:color w:val="auto"/>
          <w:sz w:val="20"/>
          <w:szCs w:val="20"/>
        </w:rPr>
        <w:t>ego przez pełnomocn</w:t>
      </w:r>
      <w:r w:rsidR="0070681F" w:rsidRPr="00EF61E5">
        <w:rPr>
          <w:rFonts w:ascii="Times New Roman" w:hAnsi="Times New Roman" w:cs="Times New Roman"/>
          <w:color w:val="auto"/>
          <w:sz w:val="20"/>
          <w:szCs w:val="20"/>
        </w:rPr>
        <w:t>ika – Pana Sebastiana Żmijewskiego</w:t>
      </w:r>
      <w:r w:rsidR="00D1325E" w:rsidRPr="00EF61E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1325E"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zostało wszczęte postępowanie administracyjne </w:t>
      </w:r>
      <w:r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w sprawie </w:t>
      </w:r>
      <w:r w:rsidR="00D1325E"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wydania decyzji o </w:t>
      </w:r>
      <w:r w:rsidR="00F212E5" w:rsidRPr="00EF61E5">
        <w:rPr>
          <w:rFonts w:ascii="Times New Roman" w:hAnsi="Times New Roman" w:cs="Times New Roman"/>
          <w:color w:val="auto"/>
          <w:sz w:val="20"/>
          <w:szCs w:val="20"/>
        </w:rPr>
        <w:t xml:space="preserve">ustaleniu lokalizacji celu publicznego </w:t>
      </w:r>
      <w:r w:rsidR="0070681F" w:rsidRPr="00EF61E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na działce o nr ew. 114/11, 114/13, 117, 115, 118/2, 120/1, 116, 113, 111, 109, 108, 106, 103, 105, 104, 102, 101/4, 100, 98, 96, 93, 92, 91/1, 90, 87, 85, 84, 83, 82, 80, 79/1, 79/2, 78, 77, 74, 73, 72, 71, 70, 69, 64, 63, 62, 61, 58, 57, 56, 52, 51, 48/2, 184, 401/1, 404, 432 i 434 położonej w miejscowości </w:t>
      </w:r>
      <w:r w:rsidR="0070681F" w:rsidRPr="00EF61E5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zh-CN"/>
        </w:rPr>
        <w:t>Wola Mystkowska</w:t>
      </w:r>
      <w:r w:rsidR="0070681F" w:rsidRPr="00EF61E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, obręb 0027, gm. Somianka, dla inwestycji polegającej na:</w:t>
      </w:r>
    </w:p>
    <w:p w:rsidR="0070681F" w:rsidRPr="00EF61E5" w:rsidRDefault="0070681F" w:rsidP="0070681F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F61E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budowa słupów odgałęźnych w linii napowietrznej średniego napięcia SN-15kV, </w:t>
      </w:r>
    </w:p>
    <w:p w:rsidR="0070681F" w:rsidRPr="00EF61E5" w:rsidRDefault="0070681F" w:rsidP="0070681F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F61E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budowa elektroenergetycznych linii kablowych średniego napięcia SN-15kV, </w:t>
      </w:r>
    </w:p>
    <w:p w:rsidR="0070681F" w:rsidRPr="00EF61E5" w:rsidRDefault="0070681F" w:rsidP="0070681F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F61E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budowa linii napowietrznych i kablowych niskiego napięcia nN-0,4kV oraz </w:t>
      </w:r>
    </w:p>
    <w:p w:rsidR="0070681F" w:rsidRPr="00EF61E5" w:rsidRDefault="0070681F" w:rsidP="0070681F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F61E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budowa kontenerowych stacji transformatorowych SN-15kV/nN-0,4kV. </w:t>
      </w:r>
    </w:p>
    <w:p w:rsidR="00D1325E" w:rsidRPr="00EF61E5" w:rsidRDefault="00D1325E" w:rsidP="00C54F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325E" w:rsidRPr="00EF61E5" w:rsidRDefault="00E72A3E" w:rsidP="00C54F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1E5">
        <w:rPr>
          <w:rFonts w:ascii="Times New Roman" w:hAnsi="Times New Roman" w:cs="Times New Roman"/>
          <w:sz w:val="20"/>
          <w:szCs w:val="20"/>
        </w:rPr>
        <w:t>Informuję osoby, którym przysługuj</w:t>
      </w:r>
      <w:r w:rsidR="00C54FDB" w:rsidRPr="00EF61E5">
        <w:rPr>
          <w:rFonts w:ascii="Times New Roman" w:hAnsi="Times New Roman" w:cs="Times New Roman"/>
          <w:sz w:val="20"/>
          <w:szCs w:val="20"/>
        </w:rPr>
        <w:t>e status strony, iż z</w:t>
      </w:r>
      <w:r w:rsidR="00D1325E" w:rsidRPr="00EF61E5">
        <w:rPr>
          <w:rFonts w:ascii="Times New Roman" w:hAnsi="Times New Roman" w:cs="Times New Roman"/>
          <w:sz w:val="20"/>
          <w:szCs w:val="20"/>
        </w:rPr>
        <w:t>godnie z art. 10 § 1 Kodeksu postępowania administracyjnego stronom przysługuje prawo do czynnego udziału w każdym stadium postępowania, a przed wydaniem decyzji prawo do wypowiedzenia się co do zebranych dowodów i materiałów oraz zgłoszonych żądań.</w:t>
      </w:r>
    </w:p>
    <w:p w:rsidR="00D1325E" w:rsidRPr="00EF61E5" w:rsidRDefault="00D1325E" w:rsidP="00C54FD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W związku z powyższym istnieje możliwość wglądu do dokumentów zło</w:t>
      </w:r>
      <w:r w:rsidR="0070681F"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żonych w niniejszej sprawie</w:t>
      </w:r>
      <w:r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. Zainteresowani mogą zapoznać się z dokumentami oraz składać uwagi i wnioski odnośnie zamierzonego przedsięwzięcia w Urzędzie Gminy Somianka w pokoju nr 8, w dniach od </w:t>
      </w:r>
      <w:r w:rsidR="00C54FDB"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poniedziałku do piątku w godz. </w:t>
      </w:r>
      <w:r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od 8</w:t>
      </w:r>
      <w:r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zh-CN"/>
        </w:rPr>
        <w:t>oo</w:t>
      </w:r>
      <w:r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do 16</w:t>
      </w:r>
      <w:r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zh-CN"/>
        </w:rPr>
        <w:t>oo</w:t>
      </w:r>
      <w:r w:rsidRPr="00EF61E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.</w:t>
      </w:r>
    </w:p>
    <w:p w:rsidR="00D1325E" w:rsidRPr="00EF61E5" w:rsidRDefault="00D1325E" w:rsidP="00D1325E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F61E5">
        <w:rPr>
          <w:rFonts w:ascii="Times New Roman" w:eastAsia="Arial Unicode MS" w:hAnsi="Times New Roman" w:cs="Times New Roman"/>
          <w:sz w:val="20"/>
          <w:szCs w:val="20"/>
        </w:rPr>
        <w:t xml:space="preserve">Stosownie do treści art. 35 § 5 </w:t>
      </w:r>
      <w:r w:rsidRPr="00EF61E5">
        <w:rPr>
          <w:rFonts w:ascii="Times New Roman" w:hAnsi="Times New Roman" w:cs="Times New Roman"/>
          <w:sz w:val="20"/>
          <w:szCs w:val="20"/>
        </w:rPr>
        <w:t xml:space="preserve">Kodeksu postępowania administracyjnego </w:t>
      </w:r>
      <w:r w:rsidRPr="00EF61E5">
        <w:rPr>
          <w:rFonts w:ascii="Times New Roman" w:eastAsia="Arial Unicode MS" w:hAnsi="Times New Roman" w:cs="Times New Roman"/>
          <w:sz w:val="20"/>
          <w:szCs w:val="20"/>
        </w:rPr>
        <w:t>do terminów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D1325E" w:rsidRPr="00EF61E5" w:rsidRDefault="00D1325E" w:rsidP="00D1325E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F61E5">
        <w:rPr>
          <w:rFonts w:ascii="Times New Roman" w:eastAsia="Arial Unicode MS" w:hAnsi="Times New Roman" w:cs="Times New Roman"/>
          <w:sz w:val="20"/>
          <w:szCs w:val="20"/>
        </w:rPr>
        <w:t xml:space="preserve">Na podstawie art. 37 § 1 </w:t>
      </w:r>
      <w:r w:rsidRPr="00EF61E5">
        <w:rPr>
          <w:rFonts w:ascii="Times New Roman" w:hAnsi="Times New Roman" w:cs="Times New Roman"/>
          <w:sz w:val="20"/>
          <w:szCs w:val="20"/>
        </w:rPr>
        <w:t xml:space="preserve">Kodeksu postępowania administracyjnego </w:t>
      </w:r>
      <w:r w:rsidRPr="00EF61E5">
        <w:rPr>
          <w:rFonts w:ascii="Times New Roman" w:eastAsia="Arial Unicode MS" w:hAnsi="Times New Roman" w:cs="Times New Roman"/>
          <w:sz w:val="20"/>
          <w:szCs w:val="20"/>
        </w:rPr>
        <w:t>strony mają prawo do wniesienia ponaglenia, jeżeli:</w:t>
      </w:r>
    </w:p>
    <w:p w:rsidR="00D1325E" w:rsidRPr="00EF61E5" w:rsidRDefault="00D1325E" w:rsidP="00D1325E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F61E5">
        <w:rPr>
          <w:rFonts w:ascii="Times New Roman" w:eastAsia="Arial Unicode MS" w:hAnsi="Times New Roman" w:cs="Times New Roman"/>
          <w:sz w:val="20"/>
          <w:szCs w:val="20"/>
        </w:rPr>
        <w:t>1) nie załatwiono sprawy w terminie określonym w art. 35 lub przepisach szczególnych ani w terminie wskazanym zgodnie z art. 36 § 1 (bezczynność),</w:t>
      </w:r>
    </w:p>
    <w:p w:rsidR="00D1325E" w:rsidRPr="00EF61E5" w:rsidRDefault="00D1325E" w:rsidP="00D1325E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F61E5">
        <w:rPr>
          <w:rFonts w:ascii="Times New Roman" w:eastAsia="Arial Unicode MS" w:hAnsi="Times New Roman" w:cs="Times New Roman"/>
          <w:sz w:val="20"/>
          <w:szCs w:val="20"/>
        </w:rPr>
        <w:t xml:space="preserve">2) postępowanie jest prowadzone dłużej niż jest to niezbędne do załatwienia sprawy (przewlekłość). </w:t>
      </w:r>
    </w:p>
    <w:p w:rsidR="00D1325E" w:rsidRPr="00EF61E5" w:rsidRDefault="00D1325E" w:rsidP="00D1325E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F61E5">
        <w:rPr>
          <w:rFonts w:ascii="Times New Roman" w:eastAsia="Arial Unicode MS" w:hAnsi="Times New Roman" w:cs="Times New Roman"/>
          <w:sz w:val="20"/>
          <w:szCs w:val="20"/>
        </w:rPr>
        <w:t>Ponaglenie wnosi się do Samorządowego Kolegium Odwoławczego w Ostrołęce za pośrednictwem Wójta Gminy Somianka. Ponaglenie zawiera uzasadnienie.</w:t>
      </w:r>
    </w:p>
    <w:p w:rsidR="00D1325E" w:rsidRPr="00EF61E5" w:rsidRDefault="00D1325E" w:rsidP="00D132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1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41 §  1 </w:t>
      </w:r>
      <w:r w:rsidRPr="00EF61E5">
        <w:rPr>
          <w:rFonts w:ascii="Times New Roman" w:hAnsi="Times New Roman" w:cs="Times New Roman"/>
          <w:sz w:val="20"/>
          <w:szCs w:val="20"/>
        </w:rPr>
        <w:t xml:space="preserve">Kodeksu postępowania administracyjnego </w:t>
      </w:r>
      <w:r w:rsidRPr="00EF61E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postępowania strony oraz ich przedstawiciele i pełnomocnicy mają obowiązek zawiadomić organ administracji publicznej o każdej zmianie swojego adresu, w tym adresu elektronicznego. W razie zaniedbania tego obowiązku, doręczenie pisma pod dotychczasowym adresem ma skutek prawny.</w:t>
      </w:r>
    </w:p>
    <w:p w:rsidR="00FD07E6" w:rsidRPr="00EF61E5" w:rsidRDefault="00C54FDB" w:rsidP="00FD07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F61E5">
        <w:rPr>
          <w:rFonts w:ascii="Times New Roman" w:hAnsi="Times New Roman" w:cs="Times New Roman"/>
          <w:sz w:val="20"/>
          <w:szCs w:val="20"/>
        </w:rPr>
        <w:t>Zgodnie z art. 49</w:t>
      </w:r>
      <w:r w:rsidRPr="00EF61E5">
        <w:rPr>
          <w:rFonts w:ascii="Times New Roman" w:eastAsia="Arial Unicode MS" w:hAnsi="Times New Roman" w:cs="Times New Roman"/>
          <w:sz w:val="20"/>
          <w:szCs w:val="20"/>
        </w:rPr>
        <w:t xml:space="preserve">§2 </w:t>
      </w:r>
      <w:r w:rsidRPr="00EF61E5">
        <w:rPr>
          <w:rFonts w:ascii="Times New Roman" w:hAnsi="Times New Roman" w:cs="Times New Roman"/>
          <w:sz w:val="20"/>
          <w:szCs w:val="20"/>
        </w:rPr>
        <w:t>Kodeksu postępowania administracyjnego</w:t>
      </w:r>
      <w:r w:rsidR="00E72A3E" w:rsidRPr="00EF61E5">
        <w:rPr>
          <w:rFonts w:ascii="Times New Roman" w:hAnsi="Times New Roman" w:cs="Times New Roman"/>
          <w:sz w:val="20"/>
          <w:szCs w:val="20"/>
        </w:rPr>
        <w:t xml:space="preserve"> zawiadomienie poprzez </w:t>
      </w:r>
      <w:r w:rsidRPr="00EF61E5">
        <w:rPr>
          <w:rFonts w:ascii="Times New Roman" w:hAnsi="Times New Roman" w:cs="Times New Roman"/>
          <w:sz w:val="20"/>
          <w:szCs w:val="20"/>
        </w:rPr>
        <w:t xml:space="preserve">publiczne </w:t>
      </w:r>
      <w:r w:rsidR="00E72A3E" w:rsidRPr="00EF61E5">
        <w:rPr>
          <w:rFonts w:ascii="Times New Roman" w:hAnsi="Times New Roman" w:cs="Times New Roman"/>
          <w:sz w:val="20"/>
          <w:szCs w:val="20"/>
        </w:rPr>
        <w:t>obwieszczenie uważa się za dokonane po upływie 14 dni od dnia public</w:t>
      </w:r>
      <w:r w:rsidRPr="00EF61E5">
        <w:rPr>
          <w:rFonts w:ascii="Times New Roman" w:hAnsi="Times New Roman" w:cs="Times New Roman"/>
          <w:sz w:val="20"/>
          <w:szCs w:val="20"/>
        </w:rPr>
        <w:t xml:space="preserve">znego ogłoszenia, tj. od dnia </w:t>
      </w:r>
      <w:r w:rsidR="0070681F" w:rsidRPr="00EF61E5">
        <w:rPr>
          <w:rFonts w:ascii="Times New Roman" w:hAnsi="Times New Roman" w:cs="Times New Roman"/>
          <w:sz w:val="20"/>
          <w:szCs w:val="20"/>
        </w:rPr>
        <w:t>18 lutego 2019</w:t>
      </w:r>
      <w:r w:rsidRPr="00EF61E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D07E6" w:rsidRDefault="00EF61E5" w:rsidP="00EF61E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WÓJT</w:t>
      </w:r>
      <w:bookmarkStart w:id="0" w:name="_GoBack"/>
      <w:bookmarkEnd w:id="0"/>
    </w:p>
    <w:p w:rsidR="00EF61E5" w:rsidRPr="00EF61E5" w:rsidRDefault="00EF61E5" w:rsidP="00EF61E5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/-/ Andrzej Żołyński</w:t>
      </w:r>
    </w:p>
    <w:p w:rsidR="00EF61E5" w:rsidRDefault="00EF61E5" w:rsidP="00FD07E6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EF61E5" w:rsidRDefault="00EF61E5" w:rsidP="00FD07E6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EF61E5" w:rsidRDefault="00EF61E5" w:rsidP="00FD07E6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FD07E6" w:rsidRPr="00EF61E5" w:rsidRDefault="00FD07E6" w:rsidP="00FD07E6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F61E5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Otrzymują:</w:t>
      </w:r>
    </w:p>
    <w:p w:rsidR="00FD07E6" w:rsidRPr="0070681F" w:rsidRDefault="00FD07E6" w:rsidP="0070681F">
      <w:pPr>
        <w:pStyle w:val="Akapitzlist"/>
        <w:numPr>
          <w:ilvl w:val="0"/>
          <w:numId w:val="1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BIP</w:t>
      </w:r>
      <w:r w:rsidR="0070681F">
        <w:rPr>
          <w:bCs/>
          <w:color w:val="000000"/>
          <w:sz w:val="20"/>
          <w:szCs w:val="20"/>
        </w:rPr>
        <w:t xml:space="preserve"> i tablica ogłoszeń UG Somianka</w:t>
      </w:r>
      <w:r w:rsidRPr="0070681F">
        <w:rPr>
          <w:bCs/>
          <w:color w:val="000000"/>
          <w:sz w:val="20"/>
          <w:szCs w:val="20"/>
        </w:rPr>
        <w:t>;</w:t>
      </w:r>
    </w:p>
    <w:p w:rsidR="00FD07E6" w:rsidRDefault="00FD07E6" w:rsidP="00FD07E6">
      <w:pPr>
        <w:pStyle w:val="Akapitzlist"/>
        <w:numPr>
          <w:ilvl w:val="0"/>
          <w:numId w:val="1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Sołtys sołectwa</w:t>
      </w:r>
      <w:r w:rsidR="0070681F">
        <w:rPr>
          <w:bCs/>
          <w:color w:val="000000"/>
          <w:sz w:val="20"/>
          <w:szCs w:val="20"/>
        </w:rPr>
        <w:t xml:space="preserve"> Wola Mystkowska </w:t>
      </w:r>
      <w:r>
        <w:rPr>
          <w:bCs/>
          <w:color w:val="000000"/>
          <w:sz w:val="20"/>
          <w:szCs w:val="20"/>
        </w:rPr>
        <w:t>– celem wywieszenia na tablicy ogłoszeń w miejscowości;</w:t>
      </w:r>
    </w:p>
    <w:p w:rsidR="00FD07E6" w:rsidRDefault="0070681F" w:rsidP="00FD07E6">
      <w:pPr>
        <w:pStyle w:val="Akapitzlist"/>
        <w:numPr>
          <w:ilvl w:val="0"/>
          <w:numId w:val="1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 </w:t>
      </w:r>
      <w:r w:rsidR="00FD07E6">
        <w:rPr>
          <w:bCs/>
          <w:color w:val="000000"/>
          <w:sz w:val="20"/>
          <w:szCs w:val="20"/>
        </w:rPr>
        <w:t>a/a.</w:t>
      </w:r>
    </w:p>
    <w:p w:rsidR="00E72A3E" w:rsidRPr="00E72A3E" w:rsidRDefault="00E72A3E" w:rsidP="00FD07E6">
      <w:pPr>
        <w:spacing w:after="0"/>
        <w:jc w:val="both"/>
        <w:rPr>
          <w:rFonts w:ascii="Times New Roman" w:hAnsi="Times New Roman" w:cs="Times New Roman"/>
        </w:rPr>
      </w:pPr>
    </w:p>
    <w:sectPr w:rsidR="00E72A3E" w:rsidRPr="00E72A3E" w:rsidSect="00FD07E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6B0C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5D4"/>
    <w:multiLevelType w:val="hybridMultilevel"/>
    <w:tmpl w:val="10F602C4"/>
    <w:lvl w:ilvl="0" w:tplc="1F78B0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FE"/>
    <w:rsid w:val="00106B27"/>
    <w:rsid w:val="00124AD5"/>
    <w:rsid w:val="00154352"/>
    <w:rsid w:val="0070681F"/>
    <w:rsid w:val="008E585A"/>
    <w:rsid w:val="00B07232"/>
    <w:rsid w:val="00C54FDB"/>
    <w:rsid w:val="00D1325E"/>
    <w:rsid w:val="00D93EFE"/>
    <w:rsid w:val="00DA168F"/>
    <w:rsid w:val="00E72A3E"/>
    <w:rsid w:val="00EF61E5"/>
    <w:rsid w:val="00F212E5"/>
    <w:rsid w:val="00F67B75"/>
    <w:rsid w:val="00FA2570"/>
    <w:rsid w:val="00FD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26FF-C2DA-428E-9938-3B15446B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F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7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Bogdan Krysiak</cp:lastModifiedBy>
  <cp:revision>2</cp:revision>
  <cp:lastPrinted>2019-02-18T09:07:00Z</cp:lastPrinted>
  <dcterms:created xsi:type="dcterms:W3CDTF">2019-02-18T13:12:00Z</dcterms:created>
  <dcterms:modified xsi:type="dcterms:W3CDTF">2019-02-18T13:12:00Z</dcterms:modified>
</cp:coreProperties>
</file>