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CC264" w14:textId="77777777" w:rsidR="00A16A1F" w:rsidRDefault="00A16A1F" w:rsidP="00A16A1F">
      <w:pPr>
        <w:spacing w:line="360" w:lineRule="auto"/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>Pl.6840.3.2018</w:t>
      </w:r>
    </w:p>
    <w:p w14:paraId="3ECA85E4" w14:textId="77777777" w:rsidR="00A16A1F" w:rsidRDefault="00A16A1F" w:rsidP="00A16A1F">
      <w:pPr>
        <w:spacing w:line="360" w:lineRule="auto"/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  <w:t xml:space="preserve">                                                                  Somianka, dnia  28 czerwca 2019r.</w:t>
      </w:r>
    </w:p>
    <w:p w14:paraId="7A7F5690" w14:textId="77777777" w:rsidR="00A16A1F" w:rsidRDefault="00A16A1F" w:rsidP="00A16A1F">
      <w:pPr>
        <w:spacing w:line="360" w:lineRule="auto"/>
        <w:jc w:val="both"/>
        <w:rPr>
          <w:rFonts w:ascii="Arial Narrow" w:hAnsi="Arial Narrow" w:cs="Arial"/>
          <w:i/>
          <w:iCs/>
          <w:color w:val="000000"/>
        </w:rPr>
      </w:pPr>
    </w:p>
    <w:p w14:paraId="7D22021D" w14:textId="77777777" w:rsidR="00A16A1F" w:rsidRDefault="00A16A1F" w:rsidP="00A16A1F">
      <w:pPr>
        <w:spacing w:line="360" w:lineRule="auto"/>
        <w:jc w:val="both"/>
        <w:rPr>
          <w:rFonts w:ascii="Book Antiqua" w:hAnsi="Book Antiqua" w:cs="Arial"/>
          <w:iCs/>
          <w:color w:val="000000"/>
        </w:rPr>
      </w:pPr>
    </w:p>
    <w:p w14:paraId="1CB80F98" w14:textId="35F60800" w:rsidR="00A16A1F" w:rsidRPr="00FD54A5" w:rsidRDefault="00A16A1F" w:rsidP="00FD54A5">
      <w:pPr>
        <w:spacing w:line="360" w:lineRule="auto"/>
        <w:jc w:val="center"/>
        <w:rPr>
          <w:rFonts w:ascii="Book Antiqua" w:hAnsi="Book Antiqua" w:cs="Arial"/>
          <w:b/>
          <w:iCs/>
          <w:color w:val="000000"/>
          <w:sz w:val="28"/>
          <w:szCs w:val="28"/>
        </w:rPr>
      </w:pPr>
      <w:r w:rsidRPr="00FD54A5">
        <w:rPr>
          <w:rFonts w:ascii="Book Antiqua" w:hAnsi="Book Antiqua" w:cs="Arial"/>
          <w:b/>
          <w:iCs/>
          <w:color w:val="000000"/>
          <w:sz w:val="28"/>
          <w:szCs w:val="28"/>
        </w:rPr>
        <w:t>Informacja o wyniku przetargu na sprzedaż nieruchomości</w:t>
      </w:r>
    </w:p>
    <w:p w14:paraId="5C3AF3D6" w14:textId="01078E03" w:rsidR="00A16A1F" w:rsidRDefault="00A16A1F" w:rsidP="00A16A1F">
      <w:pPr>
        <w:pStyle w:val="NormalnyWeb"/>
        <w:spacing w:after="0" w:afterAutospacing="0"/>
        <w:ind w:firstLine="708"/>
        <w:jc w:val="both"/>
      </w:pPr>
      <w:r>
        <w:t>Na podstawie § 12 Rozporządzenia Rady Minist</w:t>
      </w:r>
      <w:r w:rsidR="00FD54A5">
        <w:t xml:space="preserve">rów dnia 14 września 2004r.  </w:t>
      </w:r>
      <w:r>
        <w:t>w sprawie sposobu i trybu przeprowadzania przetargów oraz rokowań na zbycie nieruchomości (Dz. U. z 2014 r. poz. 1490) podaję do publiczn</w:t>
      </w:r>
      <w:r w:rsidR="00FD54A5">
        <w:t xml:space="preserve">ej wiadomości informację </w:t>
      </w:r>
      <w:r>
        <w:t>o wyniku przetargu ustnego nieograniczonego na sprzedaż nieruchomości stanowiących własność Gminy Somianka .</w:t>
      </w:r>
    </w:p>
    <w:p w14:paraId="5CA94CBB" w14:textId="77777777" w:rsidR="00A16A1F" w:rsidRDefault="00A16A1F" w:rsidP="00A16A1F">
      <w:pPr>
        <w:spacing w:line="360" w:lineRule="auto"/>
        <w:jc w:val="both"/>
        <w:rPr>
          <w:rFonts w:ascii="Book Antiqua" w:hAnsi="Book Antiqua" w:cs="Arial"/>
          <w:b/>
          <w:iCs/>
          <w:color w:val="000000"/>
        </w:rPr>
      </w:pPr>
    </w:p>
    <w:p w14:paraId="65F182AA" w14:textId="77777777" w:rsidR="00A16A1F" w:rsidRDefault="00A16A1F" w:rsidP="00A16A1F">
      <w:pPr>
        <w:spacing w:line="360" w:lineRule="auto"/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Termin przetargu</w:t>
      </w:r>
      <w:r>
        <w:rPr>
          <w:rFonts w:ascii="Book Antiqua" w:hAnsi="Book Antiqua" w:cs="Arial"/>
          <w:iCs/>
          <w:color w:val="000000"/>
        </w:rPr>
        <w:t xml:space="preserve"> – 28 czerwca  2019r.</w:t>
      </w:r>
    </w:p>
    <w:p w14:paraId="7D2EA0B3" w14:textId="77777777" w:rsidR="00A16A1F" w:rsidRDefault="00A16A1F" w:rsidP="00A16A1F">
      <w:pPr>
        <w:spacing w:line="360" w:lineRule="auto"/>
        <w:jc w:val="both"/>
        <w:rPr>
          <w:rFonts w:ascii="Book Antiqua" w:hAnsi="Book Antiqua" w:cs="Arial"/>
          <w:iCs/>
          <w:color w:val="000000"/>
        </w:rPr>
      </w:pPr>
      <w:r w:rsidRPr="00204855">
        <w:rPr>
          <w:rFonts w:ascii="Book Antiqua" w:hAnsi="Book Antiqua" w:cs="Arial"/>
          <w:b/>
          <w:iCs/>
          <w:color w:val="000000"/>
        </w:rPr>
        <w:t>Termin poprzedniego przetargu</w:t>
      </w:r>
      <w:r>
        <w:rPr>
          <w:rFonts w:ascii="Book Antiqua" w:hAnsi="Book Antiqua" w:cs="Arial"/>
          <w:iCs/>
          <w:color w:val="000000"/>
        </w:rPr>
        <w:t>- 21 grudnia  2018r. i  29 marca 2019r.</w:t>
      </w:r>
    </w:p>
    <w:p w14:paraId="00D7F748" w14:textId="77777777" w:rsidR="00A16A1F" w:rsidRDefault="00A16A1F" w:rsidP="00A16A1F">
      <w:pPr>
        <w:spacing w:line="360" w:lineRule="auto"/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Rodzaj</w:t>
      </w:r>
      <w:r>
        <w:rPr>
          <w:rFonts w:ascii="Book Antiqua" w:hAnsi="Book Antiqua" w:cs="Arial"/>
          <w:iCs/>
          <w:color w:val="000000"/>
        </w:rPr>
        <w:t>-  ustny przetarg nieograniczony.</w:t>
      </w:r>
    </w:p>
    <w:p w14:paraId="78362932" w14:textId="3817C556" w:rsidR="00A16A1F" w:rsidRDefault="00FD54A5" w:rsidP="00A16A1F">
      <w:pPr>
        <w:spacing w:line="360" w:lineRule="auto"/>
        <w:jc w:val="both"/>
      </w:pPr>
      <w:r>
        <w:rPr>
          <w:b/>
        </w:rPr>
        <w:t xml:space="preserve">Przedmiot </w:t>
      </w:r>
      <w:r w:rsidR="00A16A1F">
        <w:rPr>
          <w:b/>
        </w:rPr>
        <w:t>przetargu</w:t>
      </w:r>
      <w:r>
        <w:rPr>
          <w:b/>
        </w:rPr>
        <w:t xml:space="preserve"> </w:t>
      </w:r>
      <w:r w:rsidRPr="00FD54A5">
        <w:rPr>
          <w:b/>
        </w:rPr>
        <w:t xml:space="preserve">- </w:t>
      </w:r>
      <w:r w:rsidR="00A16A1F">
        <w:t>działka położona w miejscowości Popowo-Letnisko</w:t>
      </w:r>
      <w:r>
        <w:t xml:space="preserve"> oznaczona </w:t>
      </w:r>
      <w:r w:rsidR="00A16A1F">
        <w:t>numerem:</w:t>
      </w:r>
      <w:r w:rsidR="00A16A1F">
        <w:tab/>
      </w:r>
    </w:p>
    <w:p w14:paraId="50D74B2A" w14:textId="77777777" w:rsidR="00A16A1F" w:rsidRDefault="00A16A1F" w:rsidP="00A16A1F">
      <w:pPr>
        <w:pStyle w:val="Tekstpodstawowy"/>
        <w:tabs>
          <w:tab w:val="left" w:pos="825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41"/>
        <w:gridCol w:w="1089"/>
        <w:gridCol w:w="2083"/>
        <w:gridCol w:w="1647"/>
        <w:gridCol w:w="1800"/>
      </w:tblGrid>
      <w:tr w:rsidR="00A16A1F" w:rsidRPr="00441B5E" w14:paraId="468CFA9F" w14:textId="77777777" w:rsidTr="009D403A">
        <w:trPr>
          <w:trHeight w:val="328"/>
        </w:trPr>
        <w:tc>
          <w:tcPr>
            <w:tcW w:w="828" w:type="dxa"/>
            <w:shd w:val="clear" w:color="auto" w:fill="auto"/>
          </w:tcPr>
          <w:p w14:paraId="6E6B7421" w14:textId="77777777" w:rsidR="00A16A1F" w:rsidRPr="00441B5E" w:rsidRDefault="00A16A1F" w:rsidP="009D403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41B5E">
              <w:rPr>
                <w:rFonts w:ascii="Cambria" w:hAnsi="Cambria"/>
                <w:sz w:val="16"/>
                <w:szCs w:val="16"/>
              </w:rPr>
              <w:t>Lp.</w:t>
            </w:r>
          </w:p>
        </w:tc>
        <w:tc>
          <w:tcPr>
            <w:tcW w:w="941" w:type="dxa"/>
            <w:shd w:val="clear" w:color="auto" w:fill="auto"/>
          </w:tcPr>
          <w:p w14:paraId="2B530914" w14:textId="77777777" w:rsidR="00A16A1F" w:rsidRPr="00441B5E" w:rsidRDefault="00A16A1F" w:rsidP="009D403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41B5E">
              <w:rPr>
                <w:rFonts w:ascii="Cambria" w:hAnsi="Cambria"/>
                <w:sz w:val="16"/>
                <w:szCs w:val="16"/>
              </w:rPr>
              <w:t>Nr działki</w:t>
            </w:r>
          </w:p>
        </w:tc>
        <w:tc>
          <w:tcPr>
            <w:tcW w:w="1089" w:type="dxa"/>
            <w:shd w:val="clear" w:color="auto" w:fill="auto"/>
          </w:tcPr>
          <w:p w14:paraId="2B901E1B" w14:textId="77777777" w:rsidR="00A16A1F" w:rsidRPr="00441B5E" w:rsidRDefault="00A16A1F" w:rsidP="009D403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41B5E">
              <w:rPr>
                <w:rFonts w:ascii="Cambria" w:hAnsi="Cambria"/>
                <w:sz w:val="16"/>
                <w:szCs w:val="16"/>
              </w:rPr>
              <w:t>Pow. działki</w:t>
            </w:r>
          </w:p>
          <w:p w14:paraId="52DFC37B" w14:textId="77777777" w:rsidR="00A16A1F" w:rsidRPr="00441B5E" w:rsidRDefault="00A16A1F" w:rsidP="009D403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41B5E">
              <w:rPr>
                <w:rFonts w:ascii="Cambria" w:hAnsi="Cambria"/>
                <w:sz w:val="16"/>
                <w:szCs w:val="16"/>
              </w:rPr>
              <w:t>( m2)</w:t>
            </w:r>
          </w:p>
        </w:tc>
        <w:tc>
          <w:tcPr>
            <w:tcW w:w="2083" w:type="dxa"/>
            <w:shd w:val="clear" w:color="auto" w:fill="auto"/>
          </w:tcPr>
          <w:p w14:paraId="6D5B1F12" w14:textId="77777777" w:rsidR="00A16A1F" w:rsidRPr="00441B5E" w:rsidRDefault="00A16A1F" w:rsidP="009D403A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441B5E">
              <w:rPr>
                <w:rFonts w:ascii="Cambria" w:hAnsi="Cambria"/>
                <w:sz w:val="16"/>
                <w:szCs w:val="16"/>
              </w:rPr>
              <w:t>Kw</w:t>
            </w:r>
            <w:proofErr w:type="spellEnd"/>
            <w:r w:rsidRPr="00441B5E">
              <w:rPr>
                <w:rFonts w:ascii="Cambria" w:hAnsi="Cambria"/>
                <w:sz w:val="16"/>
                <w:szCs w:val="16"/>
              </w:rPr>
              <w:t xml:space="preserve"> Nr</w:t>
            </w:r>
          </w:p>
          <w:p w14:paraId="5BC3EA20" w14:textId="77777777" w:rsidR="00A16A1F" w:rsidRPr="00441B5E" w:rsidRDefault="00A16A1F" w:rsidP="009D403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</w:tcPr>
          <w:p w14:paraId="05F9BFBF" w14:textId="77777777" w:rsidR="00A16A1F" w:rsidRPr="00441B5E" w:rsidRDefault="00A16A1F" w:rsidP="009D403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41B5E">
              <w:rPr>
                <w:rFonts w:ascii="Cambria" w:hAnsi="Cambria"/>
                <w:sz w:val="16"/>
                <w:szCs w:val="16"/>
              </w:rPr>
              <w:t>Cena wywoławcza brutto  (zł)</w:t>
            </w:r>
          </w:p>
        </w:tc>
        <w:tc>
          <w:tcPr>
            <w:tcW w:w="1800" w:type="dxa"/>
            <w:shd w:val="clear" w:color="auto" w:fill="auto"/>
          </w:tcPr>
          <w:p w14:paraId="593DA800" w14:textId="77777777" w:rsidR="00A16A1F" w:rsidRPr="00441B5E" w:rsidRDefault="00A16A1F" w:rsidP="009D403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41B5E">
              <w:rPr>
                <w:rFonts w:ascii="Cambria" w:hAnsi="Cambria"/>
                <w:sz w:val="16"/>
                <w:szCs w:val="16"/>
              </w:rPr>
              <w:t>Wysokość wadium</w:t>
            </w:r>
          </w:p>
          <w:p w14:paraId="2D62E8E2" w14:textId="77777777" w:rsidR="00A16A1F" w:rsidRPr="00441B5E" w:rsidRDefault="00A16A1F" w:rsidP="009D403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41B5E">
              <w:rPr>
                <w:rFonts w:ascii="Cambria" w:hAnsi="Cambria"/>
                <w:sz w:val="16"/>
                <w:szCs w:val="16"/>
              </w:rPr>
              <w:t>(zł)</w:t>
            </w:r>
          </w:p>
        </w:tc>
      </w:tr>
      <w:tr w:rsidR="00A16A1F" w:rsidRPr="00441B5E" w14:paraId="66A395A2" w14:textId="77777777" w:rsidTr="009D403A">
        <w:trPr>
          <w:trHeight w:val="70"/>
        </w:trPr>
        <w:tc>
          <w:tcPr>
            <w:tcW w:w="828" w:type="dxa"/>
            <w:shd w:val="clear" w:color="auto" w:fill="auto"/>
          </w:tcPr>
          <w:p w14:paraId="29777B68" w14:textId="77777777" w:rsidR="00A16A1F" w:rsidRPr="00441B5E" w:rsidRDefault="00A16A1F" w:rsidP="009D403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41B5E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14:paraId="67C60FDB" w14:textId="77777777" w:rsidR="00A16A1F" w:rsidRPr="00441B5E" w:rsidRDefault="00A16A1F" w:rsidP="009D403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41B5E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14:paraId="345B44E9" w14:textId="77777777" w:rsidR="00A16A1F" w:rsidRPr="00441B5E" w:rsidRDefault="00A16A1F" w:rsidP="009D403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41B5E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2083" w:type="dxa"/>
            <w:shd w:val="clear" w:color="auto" w:fill="auto"/>
          </w:tcPr>
          <w:p w14:paraId="2C6F7E41" w14:textId="77777777" w:rsidR="00A16A1F" w:rsidRPr="00441B5E" w:rsidRDefault="00A16A1F" w:rsidP="009D403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41B5E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14:paraId="4C4B54C3" w14:textId="77777777" w:rsidR="00A16A1F" w:rsidRPr="00441B5E" w:rsidRDefault="00A16A1F" w:rsidP="009D403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41B5E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00FF8BD2" w14:textId="77777777" w:rsidR="00A16A1F" w:rsidRPr="00441B5E" w:rsidRDefault="00A16A1F" w:rsidP="009D403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41B5E">
              <w:rPr>
                <w:rFonts w:ascii="Cambria" w:hAnsi="Cambria"/>
                <w:sz w:val="16"/>
                <w:szCs w:val="16"/>
              </w:rPr>
              <w:t>6</w:t>
            </w:r>
          </w:p>
        </w:tc>
      </w:tr>
      <w:tr w:rsidR="00A16A1F" w:rsidRPr="00441B5E" w14:paraId="548AA839" w14:textId="77777777" w:rsidTr="009D403A">
        <w:trPr>
          <w:trHeight w:val="390"/>
        </w:trPr>
        <w:tc>
          <w:tcPr>
            <w:tcW w:w="828" w:type="dxa"/>
            <w:shd w:val="clear" w:color="auto" w:fill="auto"/>
          </w:tcPr>
          <w:p w14:paraId="2CB05759" w14:textId="77777777" w:rsidR="00A16A1F" w:rsidRPr="00441B5E" w:rsidRDefault="00A16A1F" w:rsidP="009D403A">
            <w:pPr>
              <w:jc w:val="center"/>
              <w:rPr>
                <w:rFonts w:ascii="Cambria" w:hAnsi="Cambria"/>
              </w:rPr>
            </w:pPr>
            <w:r w:rsidRPr="00441B5E">
              <w:rPr>
                <w:rFonts w:ascii="Cambria" w:hAnsi="Cambria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14:paraId="0413BB11" w14:textId="77777777" w:rsidR="00A16A1F" w:rsidRPr="00441B5E" w:rsidRDefault="00A16A1F" w:rsidP="009D403A">
            <w:pPr>
              <w:rPr>
                <w:rFonts w:ascii="Cambria" w:hAnsi="Cambria"/>
              </w:rPr>
            </w:pPr>
            <w:r w:rsidRPr="00441B5E">
              <w:rPr>
                <w:rFonts w:ascii="Cambria" w:hAnsi="Cambria"/>
              </w:rPr>
              <w:t xml:space="preserve">  72</w:t>
            </w:r>
          </w:p>
        </w:tc>
        <w:tc>
          <w:tcPr>
            <w:tcW w:w="1089" w:type="dxa"/>
            <w:shd w:val="clear" w:color="auto" w:fill="auto"/>
          </w:tcPr>
          <w:p w14:paraId="03FC2477" w14:textId="77777777" w:rsidR="00A16A1F" w:rsidRPr="00441B5E" w:rsidRDefault="00A16A1F" w:rsidP="009D403A">
            <w:pPr>
              <w:rPr>
                <w:rFonts w:ascii="Cambria" w:hAnsi="Cambria"/>
              </w:rPr>
            </w:pPr>
            <w:r w:rsidRPr="00441B5E">
              <w:rPr>
                <w:rFonts w:ascii="Cambria" w:hAnsi="Cambria"/>
              </w:rPr>
              <w:t xml:space="preserve">  2332</w:t>
            </w:r>
          </w:p>
          <w:p w14:paraId="7B0F9FED" w14:textId="77777777" w:rsidR="00A16A1F" w:rsidRPr="00441B5E" w:rsidRDefault="00A16A1F" w:rsidP="009D403A">
            <w:pPr>
              <w:rPr>
                <w:rFonts w:ascii="Cambria" w:hAnsi="Cambria"/>
              </w:rPr>
            </w:pPr>
          </w:p>
        </w:tc>
        <w:tc>
          <w:tcPr>
            <w:tcW w:w="2083" w:type="dxa"/>
            <w:shd w:val="clear" w:color="auto" w:fill="auto"/>
          </w:tcPr>
          <w:p w14:paraId="217737DE" w14:textId="77777777" w:rsidR="00A16A1F" w:rsidRPr="00441B5E" w:rsidRDefault="00A16A1F" w:rsidP="009D403A">
            <w:pPr>
              <w:rPr>
                <w:rFonts w:ascii="Cambria" w:hAnsi="Cambria"/>
                <w:sz w:val="18"/>
                <w:szCs w:val="18"/>
              </w:rPr>
            </w:pPr>
            <w:r w:rsidRPr="00441B5E">
              <w:rPr>
                <w:rFonts w:ascii="Cambria" w:hAnsi="Cambria"/>
                <w:sz w:val="18"/>
                <w:szCs w:val="18"/>
              </w:rPr>
              <w:t>OS1W/00036232/3</w:t>
            </w:r>
          </w:p>
        </w:tc>
        <w:tc>
          <w:tcPr>
            <w:tcW w:w="1647" w:type="dxa"/>
            <w:shd w:val="clear" w:color="auto" w:fill="auto"/>
          </w:tcPr>
          <w:p w14:paraId="75A7015C" w14:textId="77777777" w:rsidR="00A16A1F" w:rsidRPr="00441B5E" w:rsidRDefault="00A16A1F" w:rsidP="009D403A">
            <w:pPr>
              <w:jc w:val="both"/>
              <w:rPr>
                <w:rFonts w:ascii="Cambria" w:hAnsi="Cambria"/>
              </w:rPr>
            </w:pPr>
            <w:r w:rsidRPr="00441B5E">
              <w:rPr>
                <w:rFonts w:ascii="Cambria" w:hAnsi="Cambria"/>
              </w:rPr>
              <w:t>58.000,00</w:t>
            </w:r>
          </w:p>
        </w:tc>
        <w:tc>
          <w:tcPr>
            <w:tcW w:w="1800" w:type="dxa"/>
            <w:shd w:val="clear" w:color="auto" w:fill="auto"/>
          </w:tcPr>
          <w:p w14:paraId="22EC0BBA" w14:textId="77777777" w:rsidR="00A16A1F" w:rsidRPr="00441B5E" w:rsidRDefault="00A16A1F" w:rsidP="009D403A">
            <w:pPr>
              <w:jc w:val="center"/>
              <w:rPr>
                <w:rFonts w:ascii="Cambria" w:hAnsi="Cambria"/>
              </w:rPr>
            </w:pPr>
            <w:r w:rsidRPr="00441B5E">
              <w:rPr>
                <w:rFonts w:ascii="Cambria" w:hAnsi="Cambria"/>
              </w:rPr>
              <w:t>9 000,00</w:t>
            </w:r>
          </w:p>
        </w:tc>
      </w:tr>
    </w:tbl>
    <w:p w14:paraId="666481C0" w14:textId="77777777" w:rsidR="00A16A1F" w:rsidRDefault="00A16A1F" w:rsidP="00A16A1F">
      <w:pPr>
        <w:spacing w:line="360" w:lineRule="auto"/>
        <w:jc w:val="both"/>
        <w:rPr>
          <w:rFonts w:ascii="Book Antiqua" w:hAnsi="Book Antiqua" w:cs="Arial"/>
          <w:b/>
          <w:iCs/>
          <w:color w:val="000000"/>
        </w:rPr>
      </w:pPr>
    </w:p>
    <w:p w14:paraId="38D283EF" w14:textId="77777777" w:rsidR="00A16A1F" w:rsidRDefault="00A16A1F" w:rsidP="00A16A1F">
      <w:pPr>
        <w:spacing w:line="360" w:lineRule="auto"/>
        <w:jc w:val="both"/>
        <w:rPr>
          <w:rFonts w:ascii="Book Antiqua" w:hAnsi="Book Antiqua" w:cs="Arial"/>
          <w:iCs/>
          <w:color w:val="000000"/>
        </w:rPr>
      </w:pPr>
      <w:r w:rsidRPr="009326CF">
        <w:rPr>
          <w:rFonts w:ascii="Book Antiqua" w:hAnsi="Book Antiqua" w:cs="Arial"/>
          <w:b/>
          <w:iCs/>
          <w:color w:val="000000"/>
        </w:rPr>
        <w:t>Liczba osób  dopuszczonych do uczestniczenia w przetargu</w:t>
      </w:r>
      <w:r>
        <w:rPr>
          <w:rFonts w:ascii="Book Antiqua" w:hAnsi="Book Antiqua" w:cs="Arial"/>
          <w:iCs/>
          <w:color w:val="000000"/>
        </w:rPr>
        <w:t>-  1,</w:t>
      </w:r>
    </w:p>
    <w:p w14:paraId="7F1C31DA" w14:textId="77777777" w:rsidR="00A16A1F" w:rsidRDefault="00A16A1F" w:rsidP="00A16A1F">
      <w:pPr>
        <w:spacing w:line="360" w:lineRule="auto"/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Rozstrzygnięcie</w:t>
      </w:r>
      <w:r>
        <w:rPr>
          <w:rFonts w:ascii="Book Antiqua" w:hAnsi="Book Antiqua" w:cs="Arial"/>
          <w:iCs/>
          <w:color w:val="000000"/>
        </w:rPr>
        <w:t>:</w:t>
      </w:r>
    </w:p>
    <w:p w14:paraId="77B163B7" w14:textId="77777777" w:rsidR="00A16A1F" w:rsidRDefault="00A16A1F" w:rsidP="00A16A1F">
      <w:pPr>
        <w:spacing w:line="360" w:lineRule="auto"/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>- działka nr 72 została zbyta za kwotę 58 580,00zł słownie: pięćdziesiąt osiem tysięcy pięćset  osiemdziesiąt  złotych, 00/100 groszy,</w:t>
      </w:r>
    </w:p>
    <w:p w14:paraId="6B4B567E" w14:textId="3A0BF4FB" w:rsidR="00A16A1F" w:rsidRDefault="00A16A1F" w:rsidP="00A16A1F">
      <w:pPr>
        <w:spacing w:line="360" w:lineRule="auto"/>
        <w:jc w:val="both"/>
        <w:rPr>
          <w:rFonts w:ascii="Book Antiqua" w:hAnsi="Book Antiqua" w:cs="Arial"/>
          <w:iCs/>
          <w:color w:val="000000"/>
        </w:rPr>
      </w:pPr>
    </w:p>
    <w:p w14:paraId="5BAA2196" w14:textId="02FA53B4" w:rsidR="00FD54A5" w:rsidRDefault="00FD54A5"/>
    <w:p w14:paraId="5869E39A" w14:textId="7DCA11F6" w:rsidR="007D6E10" w:rsidRDefault="00FD54A5" w:rsidP="00FD54A5">
      <w:pPr>
        <w:tabs>
          <w:tab w:val="left" w:pos="5896"/>
        </w:tabs>
      </w:pPr>
      <w:r>
        <w:tab/>
        <w:t>Wójt Gminy Somianka</w:t>
      </w:r>
    </w:p>
    <w:p w14:paraId="40BBC039" w14:textId="02C40611" w:rsidR="00FD54A5" w:rsidRPr="00FD54A5" w:rsidRDefault="00FD54A5" w:rsidP="00FD54A5">
      <w:pPr>
        <w:tabs>
          <w:tab w:val="left" w:pos="5896"/>
        </w:tabs>
      </w:pPr>
      <w:r>
        <w:t xml:space="preserve">                                                         </w:t>
      </w:r>
      <w:bookmarkStart w:id="0" w:name="_GoBack"/>
      <w:bookmarkEnd w:id="0"/>
      <w:r>
        <w:t xml:space="preserve">                                           /-/ Andrzej Żołyński</w:t>
      </w:r>
    </w:p>
    <w:sectPr w:rsidR="00FD54A5" w:rsidRPr="00FD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40"/>
    <w:rsid w:val="008766AD"/>
    <w:rsid w:val="00A16A1F"/>
    <w:rsid w:val="00CC5A10"/>
    <w:rsid w:val="00D76840"/>
    <w:rsid w:val="00EF5956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1915"/>
  <w15:chartTrackingRefBased/>
  <w15:docId w15:val="{BC8DE3E3-7A50-4621-8F22-196003A4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6A1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A16A1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16A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3</cp:revision>
  <dcterms:created xsi:type="dcterms:W3CDTF">2019-07-01T10:36:00Z</dcterms:created>
  <dcterms:modified xsi:type="dcterms:W3CDTF">2019-07-01T10:46:00Z</dcterms:modified>
</cp:coreProperties>
</file>