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FB65" w14:textId="77777777" w:rsidR="009F10DB" w:rsidRPr="009F10DB" w:rsidRDefault="009F10DB" w:rsidP="009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326F5" w14:textId="3CEAFCF0" w:rsidR="009F10DB" w:rsidRPr="009F10DB" w:rsidRDefault="009F10DB" w:rsidP="009F1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Somianka, dnia 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733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AA79F8" w14:textId="6FA929F6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Pl.6733.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                                 </w:t>
      </w:r>
    </w:p>
    <w:p w14:paraId="0315E767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B18C1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1A91E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D E C Y Z J A</w:t>
      </w:r>
    </w:p>
    <w:p w14:paraId="6D5197D2" w14:textId="77777777" w:rsidR="009F10DB" w:rsidRPr="009F10DB" w:rsidRDefault="009F10DB" w:rsidP="009F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ustaleniu lokalizacji inwestycji celu publicznego</w:t>
      </w:r>
    </w:p>
    <w:bookmarkEnd w:id="0"/>
    <w:p w14:paraId="6E3A4EC5" w14:textId="77777777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ECC298" w14:textId="04EA5A25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art.50 ust. 1 ustawy z dnia 27 marca 2003r. – o planowaniu                                  i zagospodarowaniu przestrzennym (Dz. U. z 2020r., poz.293) w związku z art. 4 ust. 2  pkt 1 w/w ustawy oraz art. 104 ustawy z dnia 14 czerwca 1960r. Kodeks postępowania administracyjnego (Dz.U. z 2020r. poz. 256),  po uzgodnieniu stosownie do art. 53 ust.4 pkt.</w:t>
      </w:r>
      <w:r w:rsidR="00227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3E1">
        <w:rPr>
          <w:rFonts w:ascii="Times New Roman" w:eastAsia="Times New Roman" w:hAnsi="Times New Roman" w:cs="Times New Roman"/>
          <w:sz w:val="24"/>
          <w:szCs w:val="24"/>
          <w:lang w:eastAsia="pl-PL"/>
        </w:rPr>
        <w:t>5, 5a i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  powołanej na wstępie ustawy,</w:t>
      </w:r>
    </w:p>
    <w:p w14:paraId="0EF211C5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A07028" w14:textId="77777777" w:rsidR="009F10DB" w:rsidRPr="009F10DB" w:rsidRDefault="009F10DB" w:rsidP="009F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s t a l a m</w:t>
      </w:r>
    </w:p>
    <w:p w14:paraId="60FB9435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rzecz: PGE DYSRTRYBUCJA S.A. ul. Garbarska 21a, 20-340 Lublin,</w:t>
      </w:r>
    </w:p>
    <w:p w14:paraId="2E71A1D4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59FD0F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lokalizację inwestycji celu publicznego</w:t>
      </w:r>
    </w:p>
    <w:p w14:paraId="0F4E0763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E19C3" w14:textId="36A44F42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>m 475/1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położon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Kręgi gmina Somianka</w:t>
      </w:r>
    </w:p>
    <w:p w14:paraId="63AF1B8A" w14:textId="77777777" w:rsidR="009F10DB" w:rsidRPr="009F10DB" w:rsidRDefault="009F10DB" w:rsidP="009F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inwestycji</w:t>
      </w:r>
    </w:p>
    <w:p w14:paraId="4FC064D5" w14:textId="13D6658F" w:rsidR="009F10DB" w:rsidRPr="009F10DB" w:rsidRDefault="001F28A5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polegającej </w:t>
      </w:r>
      <w:r w:rsidR="0099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budowie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10DB"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elektroenergetycznej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sieci napowietrznej </w:t>
      </w:r>
      <w:r w:rsidR="009F10DB"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SN 15 </w:t>
      </w:r>
      <w:proofErr w:type="spellStart"/>
      <w:r w:rsidR="009F10DB"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kV</w:t>
      </w:r>
      <w:proofErr w:type="spellEnd"/>
    </w:p>
    <w:p w14:paraId="22E92835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65B83126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Rodzaj zabudowy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infrastruktura techniczna</w:t>
      </w:r>
    </w:p>
    <w:p w14:paraId="1D352240" w14:textId="2AAF7B81" w:rsidR="009F10DB" w:rsidRPr="00845572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Funkcja zabudowy –</w:t>
      </w:r>
      <w:r w:rsidR="00845572" w:rsidRPr="00845572">
        <w:rPr>
          <w:rStyle w:val="Pogrubienie"/>
          <w:rFonts w:eastAsia="Times New Roman"/>
          <w:b w:val="0"/>
          <w:bCs w:val="0"/>
        </w:rPr>
        <w:t xml:space="preserve">napowietrzna sieć elektroenergetyczna SN-15 </w:t>
      </w:r>
      <w:proofErr w:type="spellStart"/>
      <w:r w:rsidR="00845572" w:rsidRPr="00845572">
        <w:rPr>
          <w:rStyle w:val="Pogrubienie"/>
          <w:rFonts w:eastAsia="Times New Roman"/>
          <w:b w:val="0"/>
          <w:bCs w:val="0"/>
        </w:rPr>
        <w:t>kV</w:t>
      </w:r>
      <w:proofErr w:type="spellEnd"/>
    </w:p>
    <w:p w14:paraId="1A6FAF38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A1B323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Warunki i szczegółowe zasady zagospodarowania terenu oraz jego zabudowy </w:t>
      </w:r>
    </w:p>
    <w:p w14:paraId="5B621D9B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wynikające z przepisów odrębnych:</w:t>
      </w:r>
    </w:p>
    <w:p w14:paraId="5E169F9E" w14:textId="77777777" w:rsidR="009F10DB" w:rsidRPr="009F10DB" w:rsidRDefault="009F10DB" w:rsidP="009F10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dotyczące funkcji zabudowy i zagospodarowania terenu:</w:t>
      </w:r>
    </w:p>
    <w:p w14:paraId="24F66836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</w:t>
      </w:r>
      <w:r w:rsidRPr="009F1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Użytkowanie obiektu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budowlanego winno być zgodne z jego przeznaczeniem i </w:t>
      </w:r>
    </w:p>
    <w:p w14:paraId="1C08A41B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wymogami ochrony środowiska oraz winien być utrzymywany w należytym stanie </w:t>
      </w:r>
    </w:p>
    <w:p w14:paraId="128C5409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technicznym i estetycznym, nie dopuszczając do nadmiernego pogorszenia jego</w:t>
      </w:r>
    </w:p>
    <w:p w14:paraId="2C80A7E6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właściwości użytkowych i sprawności w szczególności w zakresie  zachowania </w:t>
      </w:r>
    </w:p>
    <w:p w14:paraId="5EB5F918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warunków wynikających z art. 5  ust. 1 pkt. 1 do 6  ustawy  Prawo budowlane</w:t>
      </w:r>
    </w:p>
    <w:p w14:paraId="0622060F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15FC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</w:t>
      </w:r>
      <w:r w:rsidRPr="009F1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Sposób zagospodarowania terenu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0F0B48A8" w14:textId="77777777" w:rsidR="009F10DB" w:rsidRPr="009F10DB" w:rsidRDefault="009F10DB" w:rsidP="009F10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projektowania i ubiegania się o pozwolenie na budowę mają zastosowanie </w:t>
      </w:r>
    </w:p>
    <w:p w14:paraId="3EEEFBEB" w14:textId="77777777" w:rsidR="009F10DB" w:rsidRPr="009F10DB" w:rsidRDefault="009F10DB" w:rsidP="009F10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prawa powszechnie obowiązującego oraz polskich norm, w zakresie  </w:t>
      </w:r>
    </w:p>
    <w:p w14:paraId="71434A9F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wynikającym z rodzaju inwestycji, dla której ustalono niniejsze warunki. Przepisami </w:t>
      </w:r>
    </w:p>
    <w:p w14:paraId="3D92B750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wiodącymi będą unormowania zawarte w ustawie z 7  lipca 1994r.- Prawo </w:t>
      </w:r>
    </w:p>
    <w:p w14:paraId="408F5426" w14:textId="77777777" w:rsidR="009F10DB" w:rsidRPr="009F10DB" w:rsidRDefault="009F10DB" w:rsidP="009F10D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 /Dz.U. z 2019r. poz.1186z </w:t>
      </w:r>
      <w:proofErr w:type="spellStart"/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/ i aktach wykonawczych do tej ustawy z uwzględnieniem obowiązku uzyskiwania wymaganych  opinii, uzgodnień, pozwoleń i sprawdzeń (art. 32 ust. 1 i art.35 ust.1 pkt 2 Prawa budowlanego).</w:t>
      </w:r>
    </w:p>
    <w:p w14:paraId="1E835A5C" w14:textId="68DF2AFF" w:rsidR="009F10DB" w:rsidRPr="009F10DB" w:rsidRDefault="009F10DB" w:rsidP="001F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E430E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b)Ustalenia dotyczące warunków i wymagań ochrony i kształtowania ładu </w:t>
      </w:r>
    </w:p>
    <w:p w14:paraId="79CF3C6F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przestrzennego</w:t>
      </w:r>
    </w:p>
    <w:p w14:paraId="675506A9" w14:textId="2E5A6B4F" w:rsidR="009F10DB" w:rsidRDefault="009F10DB" w:rsidP="009E2B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parametry i wskaźniki  zabudowy oraz zagospodarowania terenu</w:t>
      </w:r>
      <w:r w:rsidR="001F28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14:paraId="5DD38E30" w14:textId="5481776A" w:rsidR="001F28A5" w:rsidRDefault="001F28A5" w:rsidP="001F28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28A5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energetyczn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napowietrzna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CF043D" w14:textId="77777777" w:rsidR="001F28A5" w:rsidRPr="001F28A5" w:rsidRDefault="001F28A5" w:rsidP="001F28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D6353" w14:textId="61FFCDB3" w:rsidR="009F10DB" w:rsidRPr="009F10DB" w:rsidRDefault="009F10DB" w:rsidP="009F10D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-</w:t>
      </w:r>
      <w:r w:rsidR="001F28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Pr="009F10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łup elektroenergetyczn</w:t>
      </w:r>
      <w:r w:rsidR="009E2B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 -1</w:t>
      </w:r>
      <w:r w:rsidRPr="009F10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szt.</w:t>
      </w:r>
    </w:p>
    <w:p w14:paraId="05085081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c)Ustalenia dotyczące ochrony środowiska i zdrowia ludzi</w:t>
      </w:r>
    </w:p>
    <w:p w14:paraId="2B05272D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-Oddziaływanie na środowisko nie może przekroczyć dopuszczalnych obowiązujących </w:t>
      </w:r>
    </w:p>
    <w:p w14:paraId="07C81C90" w14:textId="77777777" w:rsidR="001F28A5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norm.</w:t>
      </w:r>
      <w:r w:rsidR="001F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 inwestycji nie znajduje się  w obszarach objętych ochroną prawną </w:t>
      </w:r>
    </w:p>
    <w:p w14:paraId="062BCA8A" w14:textId="18686D60" w:rsidR="009F10DB" w:rsidRPr="009F10DB" w:rsidRDefault="001F28A5" w:rsidP="001F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określonych w ustawie z dnia 16.04.2004r. o ochronie przyrody.</w:t>
      </w:r>
    </w:p>
    <w:p w14:paraId="5905B585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d)Ustalenia dotyczące ochrony dziedzictwa kulturowego i zabytków  oraz dóbr </w:t>
      </w:r>
    </w:p>
    <w:p w14:paraId="4B11A1A8" w14:textId="77777777" w:rsidR="009F10DB" w:rsidRPr="009F10DB" w:rsidRDefault="009F10DB" w:rsidP="009F10DB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kultury współczesnej:</w:t>
      </w:r>
    </w:p>
    <w:p w14:paraId="7E738AE9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-Na obszarze zamierzenia budowlanego, ani w jego bezpośrednim sąsiedztwie, nie </w:t>
      </w:r>
    </w:p>
    <w:p w14:paraId="31A50787" w14:textId="77777777" w:rsidR="009F10DB" w:rsidRPr="009F10DB" w:rsidRDefault="009F10DB" w:rsidP="009F10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występują obiekty wpisane do rejestru zabytków ani obiekty kultury współczesnej.</w:t>
      </w:r>
    </w:p>
    <w:p w14:paraId="231E9BB0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e)Ustalenia dotyczące obsługi w zakresie infrastruktury technicznej i komunikacji</w:t>
      </w:r>
    </w:p>
    <w:p w14:paraId="68477A03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-     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Włączenie projektowanych odcinków linii do istniejącej sieci na warunkach </w:t>
      </w:r>
    </w:p>
    <w:p w14:paraId="1920C572" w14:textId="460A05FD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1F2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  przez właściciela sieci.</w:t>
      </w:r>
    </w:p>
    <w:p w14:paraId="19435FA9" w14:textId="7DD6025C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F2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 Umieszczenie projektowanych odcinków sieci w pasie drogowym na warunkach </w:t>
      </w:r>
    </w:p>
    <w:p w14:paraId="48B9A78B" w14:textId="0D3BD9BF" w:rsid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określonych przez właściciela drogi.</w:t>
      </w:r>
    </w:p>
    <w:p w14:paraId="4C1D2EE8" w14:textId="77777777" w:rsidR="00721BBA" w:rsidRPr="009F10DB" w:rsidRDefault="00721BBA" w:rsidP="009F1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5D4E79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f) Ustalenia wymagań dotyczących ochrony interesów osób trzecich </w:t>
      </w:r>
    </w:p>
    <w:p w14:paraId="37983CAB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projektowania inwestycji uwzględnić interesy osób trzecich w szczególności zabezpieczających: </w:t>
      </w:r>
    </w:p>
    <w:p w14:paraId="665C3540" w14:textId="77777777" w:rsidR="009F10DB" w:rsidRPr="009F10DB" w:rsidRDefault="009F10DB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-przed pozbawieniem  dostępu do drogi publicznej,</w:t>
      </w:r>
    </w:p>
    <w:p w14:paraId="7A73BCE0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-ochronę przed pozbawieniem możliwości korzystania z infrastruktury technicznej</w:t>
      </w:r>
    </w:p>
    <w:p w14:paraId="4521DB68" w14:textId="77777777" w:rsidR="009F10DB" w:rsidRPr="009F10DB" w:rsidRDefault="009F10DB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(wody, kanalizacji, energii elektrycznej, środków łączności),</w:t>
      </w:r>
    </w:p>
    <w:p w14:paraId="3EEAEC57" w14:textId="77777777" w:rsidR="009F10DB" w:rsidRPr="009F10DB" w:rsidRDefault="009F10DB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-ochronę przed uciążliwościami spowodowanymi przez hałas, wibracje,</w:t>
      </w:r>
    </w:p>
    <w:p w14:paraId="55798AFD" w14:textId="77777777" w:rsidR="009F10DB" w:rsidRPr="009F10DB" w:rsidRDefault="009F10DB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-ochronę przed zanieczyszczeniami powietrza, wody, i gleby,</w:t>
      </w:r>
    </w:p>
    <w:p w14:paraId="32D5ED65" w14:textId="77777777" w:rsidR="009F10DB" w:rsidRPr="009F10DB" w:rsidRDefault="009F10DB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-dostęp światła dziennego do pomieszczeń przeznaczonych na pobyt ludzi,</w:t>
      </w:r>
    </w:p>
    <w:p w14:paraId="5400FB3B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-zakaz zmiany naturalnego spływu wód opadowych w celu kierowania ich na tereny </w:t>
      </w:r>
    </w:p>
    <w:p w14:paraId="44B2E179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sąsiednie oraz takiego kształtowania działki, które spowoduje odprowadzenie wód </w:t>
      </w:r>
    </w:p>
    <w:p w14:paraId="1D80AD09" w14:textId="041094F0" w:rsidR="009F10DB" w:rsidRDefault="009F10DB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opadowych do wód powierzchniowych.</w:t>
      </w:r>
    </w:p>
    <w:p w14:paraId="0B2E6095" w14:textId="77777777" w:rsidR="00721BBA" w:rsidRPr="009F10DB" w:rsidRDefault="00721BBA" w:rsidP="009F1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AF015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g)Ustalenia dotyczące ochrony obiektów budowlanych na terenach górniczych zagospodarowania terenów lub obiektów  podlegających ochronie na podstawie </w:t>
      </w:r>
    </w:p>
    <w:p w14:paraId="43595036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odrębnych przepisów - 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14:paraId="546707C0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Linie rozgraniczające teren inwestycji.</w:t>
      </w:r>
    </w:p>
    <w:p w14:paraId="0FA12C51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Linie rozgraniczające teren inwestycji i obszar oddziaływania określono na załączniku </w:t>
      </w:r>
    </w:p>
    <w:p w14:paraId="352DD18E" w14:textId="54A54546" w:rsid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mapowym .</w:t>
      </w:r>
    </w:p>
    <w:p w14:paraId="635F6319" w14:textId="77777777" w:rsidR="00721BBA" w:rsidRPr="009F10DB" w:rsidRDefault="00721BBA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CFBEB" w14:textId="1A338098" w:rsidR="009F10DB" w:rsidRDefault="009F10DB" w:rsidP="009F10DB">
      <w:pPr>
        <w:keepNext/>
        <w:tabs>
          <w:tab w:val="left" w:pos="708"/>
          <w:tab w:val="center" w:pos="418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0"/>
          <w:lang w:eastAsia="pl-PL"/>
        </w:rPr>
      </w:pPr>
      <w:r w:rsidRPr="009F10DB">
        <w:rPr>
          <w:rFonts w:ascii="Times New Roman" w:eastAsia="Arial Unicode MS" w:hAnsi="Times New Roman" w:cs="Times New Roman"/>
          <w:b/>
          <w:bCs/>
          <w:sz w:val="24"/>
          <w:szCs w:val="20"/>
          <w:lang w:eastAsia="pl-PL"/>
        </w:rPr>
        <w:t>U Z A S A D N I E N I E</w:t>
      </w:r>
    </w:p>
    <w:p w14:paraId="44D90B7A" w14:textId="77777777" w:rsidR="00227714" w:rsidRDefault="00227714" w:rsidP="009F10DB">
      <w:pPr>
        <w:keepNext/>
        <w:tabs>
          <w:tab w:val="left" w:pos="708"/>
          <w:tab w:val="center" w:pos="418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0"/>
          <w:lang w:eastAsia="pl-PL"/>
        </w:rPr>
      </w:pPr>
    </w:p>
    <w:p w14:paraId="3738D198" w14:textId="77777777" w:rsidR="00721BBA" w:rsidRPr="009F10DB" w:rsidRDefault="00721BBA" w:rsidP="009F10DB">
      <w:pPr>
        <w:keepNext/>
        <w:tabs>
          <w:tab w:val="left" w:pos="708"/>
          <w:tab w:val="center" w:pos="418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0"/>
          <w:lang w:eastAsia="pl-PL"/>
        </w:rPr>
      </w:pPr>
    </w:p>
    <w:p w14:paraId="0C1A7C2F" w14:textId="4948EE53" w:rsidR="00721BBA" w:rsidRDefault="009F10DB" w:rsidP="00845F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PGE Dystrybucja 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S.A. ul. Garbarska 21a, 20-340 Lublin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 został  wniosek       </w:t>
      </w:r>
      <w:r w:rsidR="0084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decyzji o ustaleniu  lokalizacji inwestycji celu publicznego dla inwestycji 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polegającej na</w:t>
      </w:r>
      <w:r w:rsidRPr="009F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budowie</w:t>
      </w:r>
      <w:r w:rsidR="00721B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elektroenergetycznej </w:t>
      </w:r>
      <w:r w:rsidR="001F2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sieci napowietrznej SN</w:t>
      </w:r>
      <w:r w:rsidR="00A414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2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15kV w miejscowości Kręgi gm. Somianka.</w:t>
      </w:r>
    </w:p>
    <w:p w14:paraId="19DE2E77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A949A4" w14:textId="19CD8EF6" w:rsid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Teren inwestycji </w:t>
      </w: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 jest w obszarze, dla którego brak jest miejscowego planu zagospodarowania przestrzennego, w związku z tym, na podstawie art. 50 ust. 1   ustawy o</w:t>
      </w:r>
    </w:p>
    <w:p w14:paraId="7DF22591" w14:textId="4D982057" w:rsidR="00721BBA" w:rsidRDefault="00721BBA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D7C66" w14:textId="77777777" w:rsidR="00721BBA" w:rsidRPr="009F10DB" w:rsidRDefault="00721BBA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B248C" w14:textId="7DD0FAC7" w:rsidR="009F10DB" w:rsidRPr="009F10DB" w:rsidRDefault="009F10DB" w:rsidP="002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5CE07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D9ABE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planowaniu i zagospodarowaniu przestrzennym , wydawana jest decyzja o ustaleniu lokalizacji inwestycji celu publicznego. </w:t>
      </w:r>
    </w:p>
    <w:p w14:paraId="1E962758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016EA" w14:textId="77777777" w:rsidR="009F10DB" w:rsidRPr="009F10DB" w:rsidRDefault="009F10DB" w:rsidP="009F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4"/>
          <w:szCs w:val="24"/>
          <w:lang w:eastAsia="pl-PL"/>
        </w:rPr>
        <w:t>Po wszczęciu postępowania sporządzony został projekt decyzji.</w:t>
      </w:r>
    </w:p>
    <w:p w14:paraId="7439D517" w14:textId="77777777" w:rsidR="00227714" w:rsidRDefault="00227714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6D4AE" w14:textId="6E635827" w:rsidR="009F10DB" w:rsidRPr="009F10DB" w:rsidRDefault="009F10DB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art. 53 ust. 3 ustawy z dnia 27 marca 2003 r. o planowaniu i zagospodarowaniu przestrzennym, po dokonaniu analizy warunków i zasad zagospodarowania terenu oraz jego zabudowy, wynikających z przepisów odrębnych oraz stanu faktycznego i prawnego terenu, Wójt Gminy Somianka wystąpił o uzgodnienie projektu decyzji do organów wymienionych w art. 53 ust. 4 pkt  </w:t>
      </w:r>
      <w:r w:rsidR="00A125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5, 5a i </w:t>
      </w: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9 cytowanej powyżej ustawy.</w:t>
      </w:r>
    </w:p>
    <w:p w14:paraId="1D69DE3F" w14:textId="77777777" w:rsidR="009F10DB" w:rsidRPr="009F10DB" w:rsidRDefault="009F10DB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Wobec faktu spełnienia warunków wynikających z art. 61 ust. 1 pkt 4 ustawy z dnia </w:t>
      </w: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27 marca 2003 r. o planowaniu i zagospodarowaniu  przestrzennym oraz po uzgodnieniu z:</w:t>
      </w:r>
    </w:p>
    <w:p w14:paraId="017FD1DC" w14:textId="77777777" w:rsidR="009F10DB" w:rsidRPr="009F10DB" w:rsidRDefault="009F10DB" w:rsidP="009F10D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1" w:name="_Hlk35937939"/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Zarządcą drogi – Zarządem Powiatu Wyszkowskiego</w:t>
      </w:r>
    </w:p>
    <w:p w14:paraId="1FA29687" w14:textId="258F8CF2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Wójt Gminy Somianka wnioskiem z dnia </w:t>
      </w:r>
      <w:r w:rsidR="007723E1">
        <w:rPr>
          <w:rFonts w:ascii="Times New Roman" w:eastAsia="Times New Roman" w:hAnsi="Times New Roman" w:cs="Times New Roman"/>
          <w:sz w:val="23"/>
          <w:szCs w:val="23"/>
          <w:lang w:eastAsia="pl-PL"/>
        </w:rPr>
        <w:t>13</w:t>
      </w: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.03.2020r. wystąpił do Zarządu Powiatu Wyszkowskiego o uzgodnienie projektu decyzji o ustaleniu lokalizacji inwestycji celu publicznego w przedmiotowej sprawie. Zarządca drogi w terminie 14 dni od daty otrzymania projektu decyzji nie wyraził stanowiska w przedmiotowej sprawie. Wobec powyższego, zgodnie z art. 53 ust. 5 ustawy z dnia 27 marca 2003r. o planowaniu i zagospodarowaniu przestrzennym, w przypadku niezajęcia stanowiska przez organ uzgadniający w terminie 2 tygodni od dnia doręczenia wystąpienia o uzgodnienie – uzgodnienie uważa się za dokonane,</w:t>
      </w:r>
    </w:p>
    <w:bookmarkEnd w:id="1"/>
    <w:p w14:paraId="126FC71E" w14:textId="5912DF28" w:rsidR="009373D5" w:rsidRPr="009373D5" w:rsidRDefault="009373D5" w:rsidP="009373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3D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</w:t>
      </w:r>
      <w:r w:rsidR="00353DE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3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Wyszkowskiego</w:t>
      </w:r>
    </w:p>
    <w:p w14:paraId="0EC14CA3" w14:textId="0D321701" w:rsidR="009F10DB" w:rsidRPr="00227714" w:rsidRDefault="009373D5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3D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 wnioskiem 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73D5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.03.2019 r. wystąpił do Starosty Powiatu Wyszkowskiego o uzgodnienie projektu decyzji o</w:t>
      </w:r>
      <w:r w:rsidRPr="009373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decyzji o ustaleniu lokalizacji inwestycji celu publicznego</w:t>
      </w:r>
      <w:r w:rsidRPr="0093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przedmiotowej sprawie. Starosta Powiatu Wyszkowskiego w terminie 14 dni od daty otrzymania projektu decyzji nie wyraził stanowiska w przedmiotowej sprawie. Wobec powyższego, zgodnie z art. 53 ust. 5 ustawy z dnia 27 marca 2003 r. o planowaniu </w:t>
      </w:r>
      <w:r w:rsidR="00A12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9373D5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przestrzennym, w przypadku niezajęcia stanowiska przez organ uzgadniający w terminie 2 tygodni od dnia doręczenia wystąpienia o uzgodnienie – uzgodnienie uważa się za dokonane;</w:t>
      </w:r>
    </w:p>
    <w:p w14:paraId="28A5CA08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10731C1" w14:textId="69B0B62F" w:rsidR="009F10DB" w:rsidRDefault="009F10DB" w:rsidP="0022771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Wójt Gminy Somianka uznał, że realizacja inwestycji na wskazanym terenie, przy zachowaniu warunków wynikających z niniejszej decyzji  i przepisów szczególnych, jest możliwa i zasadna.</w:t>
      </w:r>
    </w:p>
    <w:p w14:paraId="3B4A1964" w14:textId="77777777" w:rsidR="00227714" w:rsidRPr="009F10DB" w:rsidRDefault="00227714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C0C901B" w14:textId="24BCF5E2" w:rsidR="009F10DB" w:rsidRDefault="009F10DB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zgodnie z art. 56 ustawy z dnia 27 marca 2003 r. o planowaniu i zagospodarowaniu przestrzennym, nie można odmówić ustalenia lokalizacji inwestycji celu publicznego jeżeli zamierzenie inwestycyjne jest zgodne z przepisami odrębnymi. </w:t>
      </w:r>
    </w:p>
    <w:p w14:paraId="0031AFCE" w14:textId="77777777" w:rsidR="00227714" w:rsidRPr="009F10DB" w:rsidRDefault="00227714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9013139" w14:textId="77777777" w:rsidR="009F10DB" w:rsidRPr="009F10DB" w:rsidRDefault="009F10DB" w:rsidP="009F10D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Decyzja o ustaleniu lokalizacji inwestycji celu publicznego nie jest decyzją uznaniową lecz decyzją związaną, zatem jeśli wniosek o ustalenie dotyczy inwestycji, której lokalizacja pozostaje w zgodzie z przepisami ustawy oraz z unormowaniami przewidzianymi w przepisach szczególnych i czyni zadość warunkom formalnym, organ nie może wydać decyzji odmownej.</w:t>
      </w:r>
    </w:p>
    <w:p w14:paraId="3DCA5A9B" w14:textId="77777777" w:rsidR="009F10DB" w:rsidRPr="009F10DB" w:rsidRDefault="009F10DB" w:rsidP="009F10D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Pouczenie</w:t>
      </w:r>
    </w:p>
    <w:p w14:paraId="1702D2BD" w14:textId="77777777" w:rsidR="009F10DB" w:rsidRPr="009F10DB" w:rsidRDefault="009F10DB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Od niniejszej decyzji służy odwołanie do Samorządowego Kolegium Odwoławczego w Ostrołęce za pośrednictwem Wójta Gminy Somianka w terminie 14 dni od dnia jej doręczenia.</w:t>
      </w:r>
    </w:p>
    <w:p w14:paraId="625B5BBF" w14:textId="55A93870" w:rsidR="009F10DB" w:rsidRDefault="009F10DB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Odwołanie powinno zawierać zarzuty odnoszące się do decyzji, określać istotę i zakres żądania będącego jego istotą oraz wskazywać dowody  uzasadniające to żądanie.</w:t>
      </w:r>
    </w:p>
    <w:p w14:paraId="57E6F5F2" w14:textId="77777777" w:rsidR="00227714" w:rsidRPr="009F10DB" w:rsidRDefault="00227714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5DBAC57" w14:textId="77777777" w:rsidR="009F10DB" w:rsidRPr="009F10DB" w:rsidRDefault="009F10DB" w:rsidP="009F10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F10DB">
        <w:rPr>
          <w:rFonts w:ascii="Times New Roman" w:eastAsia="Times New Roman" w:hAnsi="Times New Roman" w:cs="Times New Roman"/>
          <w:sz w:val="23"/>
          <w:szCs w:val="23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376F6C68" w14:textId="4F13C084" w:rsid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3CD60BE" w14:textId="39053C3B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8E469CB" w14:textId="0DBB59BB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76E0B43" w14:textId="03B2E941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1AB02E9" w14:textId="069B9F58" w:rsidR="00A125F3" w:rsidRPr="008D7460" w:rsidRDefault="008D7460" w:rsidP="008D7460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ab/>
      </w:r>
      <w:r w:rsidRPr="008D746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Somianka</w:t>
      </w:r>
    </w:p>
    <w:p w14:paraId="675A19C6" w14:textId="0006BDE2" w:rsidR="008D7460" w:rsidRPr="008D7460" w:rsidRDefault="008D7460" w:rsidP="008D7460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/-/ Andrzej Żołyński</w:t>
      </w:r>
    </w:p>
    <w:p w14:paraId="1C36FBED" w14:textId="046B8526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BDFB250" w14:textId="3FC860AF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531E734" w14:textId="667F7042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20280EC" w14:textId="6107FD90" w:rsidR="00A125F3" w:rsidRDefault="00A125F3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A9774E7" w14:textId="6F6C717F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E4AFC17" w14:textId="0DB5C803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1C6E3C6" w14:textId="161CDDC0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C73D8C7" w14:textId="335035D1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72D5F94" w14:textId="12B883A4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B9EDA02" w14:textId="281E57BE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F18E5C6" w14:textId="693396EC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B31CC33" w14:textId="4073B305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1A78F46" w14:textId="04303CB6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995C225" w14:textId="1145EFD8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30EE23F" w14:textId="2D0A6E3E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43414D2" w14:textId="5D0F7D07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63C4CFC" w14:textId="42623869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D1AFE51" w14:textId="1F9B5207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4A69FE6" w14:textId="27510DBA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B8863DF" w14:textId="6A6C50E7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868A787" w14:textId="41EFB850" w:rsidR="00BB28AE" w:rsidRDefault="00BB28AE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89EB3B6" w14:textId="77777777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613678" w14:textId="77777777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14:paraId="2B735BE8" w14:textId="77777777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>1. Kopia z mapy zasadniczej;</w:t>
      </w:r>
    </w:p>
    <w:p w14:paraId="0399A39C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826405C" w14:textId="77777777" w:rsidR="009F10DB" w:rsidRPr="009F10DB" w:rsidRDefault="009F10DB" w:rsidP="009F10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Otrzymują:</w:t>
      </w:r>
    </w:p>
    <w:p w14:paraId="2E7FD51A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>1. Pan Wojciech Sienkiewicz - pełnomocnik PGE DYSTRYBUCJA S.A.;</w:t>
      </w:r>
    </w:p>
    <w:p w14:paraId="791F0B73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>2. strony wg rozdzielnika;</w:t>
      </w:r>
    </w:p>
    <w:p w14:paraId="37074625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>3. a/a.</w:t>
      </w:r>
    </w:p>
    <w:p w14:paraId="2D1ACD96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4DCCA7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wiadomości:</w:t>
      </w:r>
    </w:p>
    <w:p w14:paraId="5BB128B7" w14:textId="77777777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4"/>
          <w:lang w:eastAsia="pl-PL"/>
        </w:rPr>
        <w:t>1. Zarząd Powiatu Wyszkowskiego, Aleja Róż 2, 07-200 Wyszków;</w:t>
      </w:r>
    </w:p>
    <w:p w14:paraId="3673CCAC" w14:textId="6B0EEBEF" w:rsidR="009F10DB" w:rsidRPr="009F10DB" w:rsidRDefault="009F10DB" w:rsidP="009F1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2. </w:t>
      </w:r>
      <w:r w:rsidR="00A125F3">
        <w:rPr>
          <w:rFonts w:ascii="Times New Roman" w:eastAsia="Times New Roman" w:hAnsi="Times New Roman" w:cs="Times New Roman"/>
          <w:sz w:val="20"/>
          <w:szCs w:val="24"/>
          <w:lang w:eastAsia="pl-PL"/>
        </w:rPr>
        <w:t>Starosta Powiatu Wyszkowskiego, aleja Róż</w:t>
      </w:r>
      <w:r w:rsidR="00BB28A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125F3">
        <w:rPr>
          <w:rFonts w:ascii="Times New Roman" w:eastAsia="Times New Roman" w:hAnsi="Times New Roman" w:cs="Times New Roman"/>
          <w:sz w:val="20"/>
          <w:szCs w:val="24"/>
          <w:lang w:eastAsia="pl-PL"/>
        </w:rPr>
        <w:t>2, 07-200 Wyszków.</w:t>
      </w:r>
    </w:p>
    <w:p w14:paraId="137FB44F" w14:textId="77777777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34FBAA" w14:textId="77777777" w:rsidR="009F10DB" w:rsidRPr="009F10DB" w:rsidRDefault="009F10DB" w:rsidP="009F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decyzji sporządziła: mgr inż. arch. Katarzyna Woźnicka, wpisana na listę architektów MOIA </w:t>
      </w: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MA – 0942.</w:t>
      </w:r>
    </w:p>
    <w:p w14:paraId="5970DE52" w14:textId="50D19571" w:rsidR="007D6E10" w:rsidRPr="008D7460" w:rsidRDefault="009F10DB" w:rsidP="008D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Pobrano opłatę skarbową w wysokości 107,00 zł zgodnie z częścią I ust. 8 załącznika do ustawy z dnia </w:t>
      </w:r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16 listopada 2006 r. o opłacie skarbowej (Dz. U. z 2018 r. poz. 1044, z </w:t>
      </w:r>
      <w:proofErr w:type="spellStart"/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F10D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sectPr w:rsidR="007D6E10" w:rsidRPr="008D74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82B5" w14:textId="77777777" w:rsidR="00846D90" w:rsidRDefault="00846D90" w:rsidP="00A414EA">
      <w:pPr>
        <w:spacing w:after="0" w:line="240" w:lineRule="auto"/>
      </w:pPr>
      <w:r>
        <w:separator/>
      </w:r>
    </w:p>
  </w:endnote>
  <w:endnote w:type="continuationSeparator" w:id="0">
    <w:p w14:paraId="78E66967" w14:textId="77777777" w:rsidR="00846D90" w:rsidRDefault="00846D90" w:rsidP="00A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054243"/>
      <w:docPartObj>
        <w:docPartGallery w:val="Page Numbers (Bottom of Page)"/>
        <w:docPartUnique/>
      </w:docPartObj>
    </w:sdtPr>
    <w:sdtEndPr/>
    <w:sdtContent>
      <w:p w14:paraId="4C0E1D32" w14:textId="3F518EC1" w:rsidR="00A414EA" w:rsidRDefault="00A41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60">
          <w:rPr>
            <w:noProof/>
          </w:rPr>
          <w:t>1</w:t>
        </w:r>
        <w:r>
          <w:fldChar w:fldCharType="end"/>
        </w:r>
      </w:p>
    </w:sdtContent>
  </w:sdt>
  <w:p w14:paraId="10BA5C4E" w14:textId="77777777" w:rsidR="00A414EA" w:rsidRDefault="00A4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821C" w14:textId="77777777" w:rsidR="00846D90" w:rsidRDefault="00846D90" w:rsidP="00A414EA">
      <w:pPr>
        <w:spacing w:after="0" w:line="240" w:lineRule="auto"/>
      </w:pPr>
      <w:r>
        <w:separator/>
      </w:r>
    </w:p>
  </w:footnote>
  <w:footnote w:type="continuationSeparator" w:id="0">
    <w:p w14:paraId="7A09F123" w14:textId="77777777" w:rsidR="00846D90" w:rsidRDefault="00846D90" w:rsidP="00A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70"/>
    <w:multiLevelType w:val="hybridMultilevel"/>
    <w:tmpl w:val="10D86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67118"/>
    <w:multiLevelType w:val="hybridMultilevel"/>
    <w:tmpl w:val="00BA2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CB2"/>
    <w:multiLevelType w:val="hybridMultilevel"/>
    <w:tmpl w:val="BD66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76A"/>
    <w:multiLevelType w:val="hybridMultilevel"/>
    <w:tmpl w:val="18E2F43E"/>
    <w:lvl w:ilvl="0" w:tplc="13E232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741A1"/>
    <w:multiLevelType w:val="hybridMultilevel"/>
    <w:tmpl w:val="7696DEB4"/>
    <w:lvl w:ilvl="0" w:tplc="37A0804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1"/>
    <w:rsid w:val="000D6101"/>
    <w:rsid w:val="00121DF0"/>
    <w:rsid w:val="001F28A5"/>
    <w:rsid w:val="00227714"/>
    <w:rsid w:val="00353DE2"/>
    <w:rsid w:val="003A5DEE"/>
    <w:rsid w:val="005C7177"/>
    <w:rsid w:val="00721BBA"/>
    <w:rsid w:val="007723E1"/>
    <w:rsid w:val="00845572"/>
    <w:rsid w:val="00845F03"/>
    <w:rsid w:val="00846D90"/>
    <w:rsid w:val="008766AD"/>
    <w:rsid w:val="008D7460"/>
    <w:rsid w:val="009373D5"/>
    <w:rsid w:val="00995408"/>
    <w:rsid w:val="009E2BE5"/>
    <w:rsid w:val="009F10DB"/>
    <w:rsid w:val="00A125F3"/>
    <w:rsid w:val="00A414EA"/>
    <w:rsid w:val="00AA03D9"/>
    <w:rsid w:val="00BB28AE"/>
    <w:rsid w:val="00CE2D45"/>
    <w:rsid w:val="00EB733D"/>
    <w:rsid w:val="00EF1924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46A4"/>
  <w15:chartTrackingRefBased/>
  <w15:docId w15:val="{27AAFED7-0EAA-4FAD-8F97-143C388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4EA"/>
  </w:style>
  <w:style w:type="paragraph" w:styleId="Stopka">
    <w:name w:val="footer"/>
    <w:basedOn w:val="Normalny"/>
    <w:link w:val="StopkaZnak"/>
    <w:uiPriority w:val="99"/>
    <w:unhideWhenUsed/>
    <w:rsid w:val="00A4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4EA"/>
  </w:style>
  <w:style w:type="character" w:styleId="Pogrubienie">
    <w:name w:val="Strong"/>
    <w:basedOn w:val="Domylnaczcionkaakapitu"/>
    <w:uiPriority w:val="22"/>
    <w:qFormat/>
    <w:rsid w:val="0084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cp:lastPrinted>2020-04-29T07:28:00Z</cp:lastPrinted>
  <dcterms:created xsi:type="dcterms:W3CDTF">2020-05-04T06:39:00Z</dcterms:created>
  <dcterms:modified xsi:type="dcterms:W3CDTF">2020-05-05T07:47:00Z</dcterms:modified>
</cp:coreProperties>
</file>