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0A1FF" w14:textId="77777777" w:rsidR="00D80386" w:rsidRDefault="002C2324" w:rsidP="00D80386">
      <w:pPr>
        <w:spacing w:after="0" w:line="360"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                      </w:t>
      </w:r>
      <w:r w:rsidR="00D80386">
        <w:rPr>
          <w:rFonts w:ascii="Cambria" w:eastAsia="Times New Roman" w:hAnsi="Cambria" w:cs="Times New Roman"/>
          <w:sz w:val="24"/>
          <w:szCs w:val="24"/>
          <w:lang w:eastAsia="pl-PL"/>
        </w:rPr>
        <w:t xml:space="preserve">                                                                                                                                                                                                                                                                                                                                                                                                                 </w:t>
      </w:r>
      <w:r w:rsidR="00D80386">
        <w:rPr>
          <w:rFonts w:ascii="Cambria" w:eastAsia="Times New Roman" w:hAnsi="Cambria" w:cs="Times New Roman"/>
          <w:sz w:val="24"/>
          <w:szCs w:val="24"/>
          <w:lang w:eastAsia="pl-PL"/>
        </w:rPr>
        <w:tab/>
      </w:r>
      <w:r w:rsidR="00D80386">
        <w:rPr>
          <w:rFonts w:ascii="Cambria" w:eastAsia="Times New Roman" w:hAnsi="Cambria" w:cs="Times New Roman"/>
          <w:sz w:val="24"/>
          <w:szCs w:val="24"/>
          <w:lang w:eastAsia="pl-PL"/>
        </w:rPr>
        <w:tab/>
      </w:r>
      <w:r w:rsidR="00D80386">
        <w:rPr>
          <w:rFonts w:ascii="Cambria" w:eastAsia="Times New Roman" w:hAnsi="Cambria" w:cs="Times New Roman"/>
          <w:sz w:val="24"/>
          <w:szCs w:val="24"/>
          <w:lang w:eastAsia="pl-PL"/>
        </w:rPr>
        <w:tab/>
      </w:r>
      <w:r w:rsidR="00D80386">
        <w:rPr>
          <w:rFonts w:ascii="Cambria" w:eastAsia="Times New Roman" w:hAnsi="Cambria" w:cs="Times New Roman"/>
          <w:sz w:val="24"/>
          <w:szCs w:val="24"/>
          <w:lang w:eastAsia="pl-PL"/>
        </w:rPr>
        <w:tab/>
      </w:r>
      <w:r w:rsidR="00D80386">
        <w:rPr>
          <w:rFonts w:ascii="Cambria" w:eastAsia="Times New Roman" w:hAnsi="Cambria" w:cs="Times New Roman"/>
          <w:sz w:val="24"/>
          <w:szCs w:val="24"/>
          <w:lang w:eastAsia="pl-PL"/>
        </w:rPr>
        <w:tab/>
      </w:r>
      <w:r w:rsidR="00D80386">
        <w:rPr>
          <w:rFonts w:ascii="Cambria" w:eastAsia="Times New Roman" w:hAnsi="Cambria" w:cs="Times New Roman"/>
          <w:sz w:val="24"/>
          <w:szCs w:val="24"/>
          <w:lang w:eastAsia="pl-PL"/>
        </w:rPr>
        <w:tab/>
        <w:t xml:space="preserve">                           </w:t>
      </w:r>
      <w:r w:rsidR="00D80386">
        <w:rPr>
          <w:rFonts w:ascii="Cambria" w:eastAsia="Times New Roman" w:hAnsi="Cambria" w:cs="Times New Roman"/>
          <w:sz w:val="24"/>
          <w:szCs w:val="24"/>
          <w:lang w:eastAsia="pl-PL"/>
        </w:rPr>
        <w:tab/>
      </w:r>
    </w:p>
    <w:p w14:paraId="35B37A25" w14:textId="488A2015" w:rsidR="00D80386" w:rsidRPr="00B06085" w:rsidRDefault="00D80386" w:rsidP="00D80386">
      <w:pPr>
        <w:spacing w:after="0" w:line="360"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Pl.6840.1.202</w:t>
      </w:r>
      <w:r w:rsidR="007649CB">
        <w:rPr>
          <w:rFonts w:ascii="Cambria" w:eastAsia="Times New Roman" w:hAnsi="Cambria" w:cs="Times New Roman"/>
          <w:sz w:val="24"/>
          <w:szCs w:val="24"/>
          <w:lang w:eastAsia="pl-PL"/>
        </w:rPr>
        <w:t>5</w:t>
      </w:r>
      <w:r>
        <w:rPr>
          <w:rFonts w:ascii="Cambria" w:eastAsia="Times New Roman" w:hAnsi="Cambria" w:cs="Times New Roman"/>
          <w:sz w:val="24"/>
          <w:szCs w:val="24"/>
          <w:lang w:eastAsia="pl-PL"/>
        </w:rPr>
        <w:tab/>
      </w:r>
      <w:r>
        <w:rPr>
          <w:rFonts w:ascii="Cambria" w:eastAsia="Times New Roman" w:hAnsi="Cambria" w:cs="Times New Roman"/>
          <w:sz w:val="24"/>
          <w:szCs w:val="24"/>
          <w:lang w:eastAsia="pl-PL"/>
        </w:rPr>
        <w:tab/>
      </w:r>
      <w:r>
        <w:rPr>
          <w:rFonts w:ascii="Cambria" w:eastAsia="Times New Roman" w:hAnsi="Cambria" w:cs="Times New Roman"/>
          <w:sz w:val="24"/>
          <w:szCs w:val="24"/>
          <w:lang w:eastAsia="pl-PL"/>
        </w:rPr>
        <w:tab/>
      </w:r>
      <w:r>
        <w:rPr>
          <w:rFonts w:ascii="Cambria" w:eastAsia="Times New Roman" w:hAnsi="Cambria" w:cs="Times New Roman"/>
          <w:sz w:val="24"/>
          <w:szCs w:val="24"/>
          <w:lang w:eastAsia="pl-PL"/>
        </w:rPr>
        <w:tab/>
      </w:r>
      <w:r>
        <w:rPr>
          <w:rFonts w:ascii="Cambria" w:eastAsia="Times New Roman" w:hAnsi="Cambria" w:cs="Times New Roman"/>
          <w:sz w:val="24"/>
          <w:szCs w:val="24"/>
          <w:lang w:eastAsia="pl-PL"/>
        </w:rPr>
        <w:tab/>
      </w:r>
      <w:r>
        <w:rPr>
          <w:rFonts w:ascii="Cambria" w:eastAsia="Times New Roman" w:hAnsi="Cambria" w:cs="Times New Roman"/>
          <w:sz w:val="24"/>
          <w:szCs w:val="24"/>
          <w:lang w:eastAsia="pl-PL"/>
        </w:rPr>
        <w:tab/>
        <w:t>Somianka, dnia 14 maja 2025 r.</w:t>
      </w:r>
    </w:p>
    <w:p w14:paraId="4161B45C" w14:textId="77777777" w:rsidR="00D80386" w:rsidRDefault="00D80386" w:rsidP="00D80386">
      <w:pPr>
        <w:spacing w:after="0" w:line="360" w:lineRule="auto"/>
        <w:ind w:left="-180"/>
        <w:jc w:val="center"/>
        <w:rPr>
          <w:rFonts w:ascii="Cambria" w:eastAsia="Times New Roman" w:hAnsi="Cambria" w:cs="Times New Roman"/>
          <w:b/>
          <w:bCs/>
          <w:sz w:val="24"/>
          <w:szCs w:val="24"/>
          <w:lang w:eastAsia="pl-PL"/>
        </w:rPr>
      </w:pPr>
    </w:p>
    <w:p w14:paraId="5C50FBDF" w14:textId="77777777" w:rsidR="00D80386" w:rsidRDefault="00D80386" w:rsidP="00D80386">
      <w:pPr>
        <w:spacing w:after="0" w:line="360" w:lineRule="auto"/>
        <w:ind w:left="-180"/>
        <w:jc w:val="center"/>
        <w:rPr>
          <w:rFonts w:ascii="Cambria" w:eastAsia="Times New Roman" w:hAnsi="Cambria" w:cs="Times New Roman"/>
          <w:b/>
          <w:bCs/>
          <w:sz w:val="24"/>
          <w:szCs w:val="24"/>
          <w:lang w:eastAsia="pl-PL"/>
        </w:rPr>
      </w:pPr>
      <w:r>
        <w:rPr>
          <w:rFonts w:ascii="Cambria" w:eastAsia="Times New Roman" w:hAnsi="Cambria" w:cs="Times New Roman"/>
          <w:b/>
          <w:bCs/>
          <w:sz w:val="24"/>
          <w:szCs w:val="24"/>
          <w:lang w:eastAsia="pl-PL"/>
        </w:rPr>
        <w:t>O g ł o s z e n i e</w:t>
      </w:r>
    </w:p>
    <w:p w14:paraId="29DB7AAC" w14:textId="77777777" w:rsidR="00D80386" w:rsidRDefault="00D80386" w:rsidP="00D80386">
      <w:pPr>
        <w:spacing w:after="0" w:line="360" w:lineRule="auto"/>
        <w:jc w:val="both"/>
        <w:rPr>
          <w:rFonts w:ascii="Cambria" w:eastAsia="Times New Roman" w:hAnsi="Cambria" w:cs="Times New Roman"/>
          <w:bCs/>
          <w:sz w:val="24"/>
          <w:szCs w:val="24"/>
          <w:lang w:eastAsia="pl-PL"/>
        </w:rPr>
      </w:pPr>
    </w:p>
    <w:p w14:paraId="63FDD819" w14:textId="77777777" w:rsidR="00D80386" w:rsidRDefault="00D80386" w:rsidP="00D80386">
      <w:pPr>
        <w:spacing w:after="120" w:line="360" w:lineRule="auto"/>
        <w:ind w:left="-180" w:firstLine="888"/>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Wójt Gminy Somianka ogłasza  przetarg ustny  nieograniczony  na  sprzedaż niezabudowanej działki położonej w obrębie geodezyjnym Popowo-Letnisko.  Działka  oznaczona jest numerem geodezyjnym:</w:t>
      </w:r>
      <w:r>
        <w:rPr>
          <w:rFonts w:ascii="Cambria" w:eastAsia="Times New Roman" w:hAnsi="Cambria" w:cs="Times New Roman"/>
          <w:sz w:val="24"/>
          <w:szCs w:val="24"/>
          <w:lang w:eastAsia="pl-PL"/>
        </w:rPr>
        <w:tab/>
      </w:r>
    </w:p>
    <w:tbl>
      <w:tblPr>
        <w:tblStyle w:val="Tabela-Siatka1"/>
        <w:tblpPr w:leftFromText="141" w:rightFromText="141" w:vertAnchor="text" w:tblpY="1"/>
        <w:tblOverlap w:val="never"/>
        <w:tblW w:w="0" w:type="auto"/>
        <w:tblInd w:w="0" w:type="dxa"/>
        <w:tblLook w:val="01E0" w:firstRow="1" w:lastRow="1" w:firstColumn="1" w:lastColumn="1" w:noHBand="0" w:noVBand="0"/>
      </w:tblPr>
      <w:tblGrid>
        <w:gridCol w:w="543"/>
        <w:gridCol w:w="1023"/>
        <w:gridCol w:w="1387"/>
        <w:gridCol w:w="1336"/>
        <w:gridCol w:w="2055"/>
        <w:gridCol w:w="1469"/>
        <w:gridCol w:w="1249"/>
      </w:tblGrid>
      <w:tr w:rsidR="00D80386" w14:paraId="0022F299" w14:textId="77777777" w:rsidTr="00C6154E">
        <w:trPr>
          <w:trHeight w:val="1248"/>
        </w:trPr>
        <w:tc>
          <w:tcPr>
            <w:tcW w:w="54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581917" w14:textId="77777777" w:rsidR="00D80386" w:rsidRDefault="00D80386" w:rsidP="00C6154E">
            <w:pPr>
              <w:spacing w:line="240" w:lineRule="auto"/>
              <w:jc w:val="center"/>
              <w:rPr>
                <w:sz w:val="24"/>
                <w:szCs w:val="24"/>
              </w:rPr>
            </w:pPr>
            <w:r>
              <w:rPr>
                <w:sz w:val="24"/>
                <w:szCs w:val="24"/>
              </w:rPr>
              <w:t>Lp.</w:t>
            </w:r>
          </w:p>
        </w:tc>
        <w:tc>
          <w:tcPr>
            <w:tcW w:w="102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AC7514E" w14:textId="77777777" w:rsidR="00D80386" w:rsidRDefault="00D80386" w:rsidP="00C6154E">
            <w:pPr>
              <w:spacing w:line="240" w:lineRule="auto"/>
              <w:jc w:val="center"/>
              <w:rPr>
                <w:sz w:val="24"/>
                <w:szCs w:val="24"/>
              </w:rPr>
            </w:pPr>
            <w:r>
              <w:rPr>
                <w:sz w:val="24"/>
                <w:szCs w:val="24"/>
              </w:rPr>
              <w:t>Nr działki</w:t>
            </w:r>
          </w:p>
        </w:tc>
        <w:tc>
          <w:tcPr>
            <w:tcW w:w="13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B872841" w14:textId="77777777" w:rsidR="00D80386" w:rsidRDefault="00D80386" w:rsidP="00C6154E">
            <w:pPr>
              <w:spacing w:line="240" w:lineRule="auto"/>
              <w:jc w:val="center"/>
              <w:rPr>
                <w:sz w:val="24"/>
                <w:szCs w:val="24"/>
              </w:rPr>
            </w:pPr>
            <w:r>
              <w:rPr>
                <w:sz w:val="24"/>
                <w:szCs w:val="24"/>
              </w:rPr>
              <w:t>Pow. działki</w:t>
            </w:r>
          </w:p>
          <w:p w14:paraId="1B201677" w14:textId="77777777" w:rsidR="00D80386" w:rsidRDefault="00D80386" w:rsidP="00C6154E">
            <w:pPr>
              <w:spacing w:line="240" w:lineRule="auto"/>
              <w:jc w:val="center"/>
              <w:rPr>
                <w:sz w:val="24"/>
                <w:szCs w:val="24"/>
              </w:rPr>
            </w:pPr>
            <w:r>
              <w:rPr>
                <w:sz w:val="24"/>
                <w:szCs w:val="24"/>
              </w:rPr>
              <w:t>( m 2)</w:t>
            </w:r>
          </w:p>
        </w:tc>
        <w:tc>
          <w:tcPr>
            <w:tcW w:w="1336" w:type="dxa"/>
            <w:tcBorders>
              <w:top w:val="single" w:sz="4" w:space="0" w:color="auto"/>
              <w:left w:val="single" w:sz="4" w:space="0" w:color="auto"/>
              <w:bottom w:val="single" w:sz="4" w:space="0" w:color="auto"/>
              <w:right w:val="single" w:sz="4" w:space="0" w:color="auto"/>
            </w:tcBorders>
            <w:shd w:val="clear" w:color="auto" w:fill="E0E0E0"/>
            <w:vAlign w:val="center"/>
          </w:tcPr>
          <w:p w14:paraId="390A8655" w14:textId="77777777" w:rsidR="00D80386" w:rsidRDefault="00D80386" w:rsidP="00C6154E">
            <w:pPr>
              <w:spacing w:line="240" w:lineRule="auto"/>
              <w:jc w:val="center"/>
              <w:rPr>
                <w:sz w:val="24"/>
                <w:szCs w:val="24"/>
              </w:rPr>
            </w:pPr>
            <w:r>
              <w:rPr>
                <w:sz w:val="24"/>
                <w:szCs w:val="24"/>
              </w:rPr>
              <w:t>Określenie użytku w powiatowej  ewidencji gruntów</w:t>
            </w:r>
          </w:p>
          <w:p w14:paraId="63D04012" w14:textId="77777777" w:rsidR="00D80386" w:rsidRDefault="00D80386" w:rsidP="00C6154E">
            <w:pPr>
              <w:spacing w:line="240" w:lineRule="auto"/>
              <w:jc w:val="center"/>
              <w:rPr>
                <w:sz w:val="24"/>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E0E0E0"/>
            <w:vAlign w:val="center"/>
          </w:tcPr>
          <w:p w14:paraId="4736E089" w14:textId="77777777" w:rsidR="00D80386" w:rsidRDefault="00D80386" w:rsidP="00C6154E">
            <w:pPr>
              <w:spacing w:line="240" w:lineRule="auto"/>
              <w:jc w:val="center"/>
              <w:rPr>
                <w:sz w:val="24"/>
                <w:szCs w:val="24"/>
              </w:rPr>
            </w:pPr>
            <w:r>
              <w:rPr>
                <w:sz w:val="24"/>
                <w:szCs w:val="24"/>
              </w:rPr>
              <w:t>KW  Nr</w:t>
            </w:r>
          </w:p>
          <w:p w14:paraId="1F50B420" w14:textId="77777777" w:rsidR="00D80386" w:rsidRDefault="00D80386" w:rsidP="00C6154E">
            <w:pPr>
              <w:spacing w:line="240" w:lineRule="auto"/>
              <w:jc w:val="center"/>
              <w:rPr>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E0E0E0"/>
            <w:vAlign w:val="center"/>
          </w:tcPr>
          <w:p w14:paraId="761AE69F" w14:textId="77777777" w:rsidR="00D80386" w:rsidRDefault="00D80386" w:rsidP="00C6154E">
            <w:pPr>
              <w:spacing w:line="240" w:lineRule="auto"/>
              <w:rPr>
                <w:sz w:val="24"/>
                <w:szCs w:val="24"/>
              </w:rPr>
            </w:pPr>
            <w:r>
              <w:rPr>
                <w:sz w:val="24"/>
                <w:szCs w:val="24"/>
              </w:rPr>
              <w:t xml:space="preserve">Cena  wywoławcza </w:t>
            </w:r>
          </w:p>
          <w:p w14:paraId="010E480B" w14:textId="77777777" w:rsidR="00D80386" w:rsidRDefault="00D80386" w:rsidP="00C6154E">
            <w:pPr>
              <w:spacing w:line="240" w:lineRule="auto"/>
              <w:rPr>
                <w:sz w:val="24"/>
                <w:szCs w:val="24"/>
              </w:rPr>
            </w:pPr>
            <w:r>
              <w:rPr>
                <w:sz w:val="24"/>
                <w:szCs w:val="24"/>
              </w:rPr>
              <w:t>brutto (zł)</w:t>
            </w:r>
          </w:p>
          <w:p w14:paraId="1BEE7F3A" w14:textId="77777777" w:rsidR="00D80386" w:rsidRDefault="00D80386" w:rsidP="00C6154E">
            <w:pPr>
              <w:spacing w:line="240" w:lineRule="auto"/>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7939483" w14:textId="77777777" w:rsidR="00D80386" w:rsidRDefault="00D80386" w:rsidP="00C6154E">
            <w:pPr>
              <w:spacing w:line="240" w:lineRule="auto"/>
              <w:jc w:val="center"/>
              <w:rPr>
                <w:sz w:val="24"/>
                <w:szCs w:val="24"/>
              </w:rPr>
            </w:pPr>
            <w:r>
              <w:rPr>
                <w:sz w:val="24"/>
                <w:szCs w:val="24"/>
              </w:rPr>
              <w:t>Wysokość</w:t>
            </w:r>
          </w:p>
          <w:p w14:paraId="63B52CA8" w14:textId="77777777" w:rsidR="00D80386" w:rsidRDefault="00D80386" w:rsidP="00C6154E">
            <w:pPr>
              <w:spacing w:line="240" w:lineRule="auto"/>
              <w:jc w:val="center"/>
              <w:rPr>
                <w:sz w:val="24"/>
                <w:szCs w:val="24"/>
              </w:rPr>
            </w:pPr>
            <w:r>
              <w:rPr>
                <w:sz w:val="24"/>
                <w:szCs w:val="24"/>
              </w:rPr>
              <w:t>Wadium</w:t>
            </w:r>
          </w:p>
          <w:p w14:paraId="387F2108" w14:textId="77777777" w:rsidR="00D80386" w:rsidRDefault="00D80386" w:rsidP="00C6154E">
            <w:pPr>
              <w:spacing w:line="240" w:lineRule="auto"/>
              <w:jc w:val="center"/>
              <w:rPr>
                <w:sz w:val="24"/>
                <w:szCs w:val="24"/>
              </w:rPr>
            </w:pPr>
            <w:r>
              <w:rPr>
                <w:sz w:val="24"/>
                <w:szCs w:val="24"/>
              </w:rPr>
              <w:t>(zł)</w:t>
            </w:r>
          </w:p>
        </w:tc>
      </w:tr>
      <w:tr w:rsidR="00D80386" w14:paraId="7D44DC0D" w14:textId="77777777" w:rsidTr="00C6154E">
        <w:trPr>
          <w:trHeight w:val="182"/>
        </w:trPr>
        <w:tc>
          <w:tcPr>
            <w:tcW w:w="543" w:type="dxa"/>
            <w:tcBorders>
              <w:top w:val="single" w:sz="4" w:space="0" w:color="auto"/>
              <w:left w:val="single" w:sz="4" w:space="0" w:color="auto"/>
              <w:bottom w:val="single" w:sz="4" w:space="0" w:color="auto"/>
              <w:right w:val="single" w:sz="4" w:space="0" w:color="auto"/>
            </w:tcBorders>
            <w:hideMark/>
          </w:tcPr>
          <w:p w14:paraId="57C17E05" w14:textId="77777777" w:rsidR="00D80386" w:rsidRDefault="00D80386" w:rsidP="00C6154E">
            <w:pPr>
              <w:spacing w:line="240" w:lineRule="auto"/>
              <w:jc w:val="center"/>
              <w:rPr>
                <w:sz w:val="24"/>
                <w:szCs w:val="24"/>
              </w:rPr>
            </w:pPr>
            <w:r>
              <w:rPr>
                <w:sz w:val="24"/>
                <w:szCs w:val="24"/>
              </w:rPr>
              <w:t>1</w:t>
            </w:r>
          </w:p>
        </w:tc>
        <w:tc>
          <w:tcPr>
            <w:tcW w:w="1023" w:type="dxa"/>
            <w:tcBorders>
              <w:top w:val="single" w:sz="4" w:space="0" w:color="auto"/>
              <w:left w:val="single" w:sz="4" w:space="0" w:color="auto"/>
              <w:bottom w:val="single" w:sz="4" w:space="0" w:color="auto"/>
              <w:right w:val="single" w:sz="4" w:space="0" w:color="auto"/>
            </w:tcBorders>
            <w:hideMark/>
          </w:tcPr>
          <w:p w14:paraId="350C66A0" w14:textId="77777777" w:rsidR="00D80386" w:rsidRDefault="00D80386" w:rsidP="00C6154E">
            <w:pPr>
              <w:spacing w:line="240" w:lineRule="auto"/>
              <w:jc w:val="center"/>
              <w:rPr>
                <w:sz w:val="24"/>
                <w:szCs w:val="24"/>
              </w:rPr>
            </w:pPr>
            <w:r>
              <w:rPr>
                <w:sz w:val="24"/>
                <w:szCs w:val="24"/>
              </w:rPr>
              <w:t>2</w:t>
            </w:r>
          </w:p>
        </w:tc>
        <w:tc>
          <w:tcPr>
            <w:tcW w:w="1387" w:type="dxa"/>
            <w:tcBorders>
              <w:top w:val="single" w:sz="4" w:space="0" w:color="auto"/>
              <w:left w:val="single" w:sz="4" w:space="0" w:color="auto"/>
              <w:bottom w:val="single" w:sz="4" w:space="0" w:color="auto"/>
              <w:right w:val="single" w:sz="4" w:space="0" w:color="auto"/>
            </w:tcBorders>
            <w:hideMark/>
          </w:tcPr>
          <w:p w14:paraId="37C9E410" w14:textId="77777777" w:rsidR="00D80386" w:rsidRDefault="00D80386" w:rsidP="00C6154E">
            <w:pPr>
              <w:spacing w:line="240" w:lineRule="auto"/>
              <w:jc w:val="center"/>
              <w:rPr>
                <w:sz w:val="24"/>
                <w:szCs w:val="24"/>
              </w:rPr>
            </w:pPr>
            <w:r>
              <w:rPr>
                <w:sz w:val="24"/>
                <w:szCs w:val="24"/>
              </w:rPr>
              <w:t>3</w:t>
            </w:r>
          </w:p>
        </w:tc>
        <w:tc>
          <w:tcPr>
            <w:tcW w:w="1336" w:type="dxa"/>
            <w:tcBorders>
              <w:top w:val="single" w:sz="4" w:space="0" w:color="auto"/>
              <w:left w:val="single" w:sz="4" w:space="0" w:color="auto"/>
              <w:bottom w:val="single" w:sz="4" w:space="0" w:color="auto"/>
              <w:right w:val="single" w:sz="4" w:space="0" w:color="auto"/>
            </w:tcBorders>
            <w:hideMark/>
          </w:tcPr>
          <w:p w14:paraId="573F0EC8" w14:textId="77777777" w:rsidR="00D80386" w:rsidRDefault="00D80386" w:rsidP="00C6154E">
            <w:pPr>
              <w:spacing w:line="240" w:lineRule="auto"/>
              <w:jc w:val="center"/>
              <w:rPr>
                <w:sz w:val="24"/>
                <w:szCs w:val="24"/>
              </w:rPr>
            </w:pPr>
            <w:r>
              <w:rPr>
                <w:sz w:val="24"/>
                <w:szCs w:val="24"/>
              </w:rPr>
              <w:t>4</w:t>
            </w:r>
          </w:p>
        </w:tc>
        <w:tc>
          <w:tcPr>
            <w:tcW w:w="2055" w:type="dxa"/>
            <w:tcBorders>
              <w:top w:val="single" w:sz="4" w:space="0" w:color="auto"/>
              <w:left w:val="single" w:sz="4" w:space="0" w:color="auto"/>
              <w:bottom w:val="single" w:sz="4" w:space="0" w:color="auto"/>
              <w:right w:val="single" w:sz="4" w:space="0" w:color="auto"/>
            </w:tcBorders>
            <w:hideMark/>
          </w:tcPr>
          <w:p w14:paraId="2926E7BF" w14:textId="77777777" w:rsidR="00D80386" w:rsidRDefault="00D80386" w:rsidP="00C6154E">
            <w:pPr>
              <w:spacing w:line="240" w:lineRule="auto"/>
              <w:jc w:val="center"/>
              <w:rPr>
                <w:sz w:val="24"/>
                <w:szCs w:val="24"/>
              </w:rPr>
            </w:pPr>
            <w:r>
              <w:rPr>
                <w:sz w:val="24"/>
                <w:szCs w:val="24"/>
              </w:rPr>
              <w:t>5</w:t>
            </w:r>
          </w:p>
        </w:tc>
        <w:tc>
          <w:tcPr>
            <w:tcW w:w="1469" w:type="dxa"/>
            <w:tcBorders>
              <w:top w:val="single" w:sz="4" w:space="0" w:color="auto"/>
              <w:left w:val="single" w:sz="4" w:space="0" w:color="auto"/>
              <w:bottom w:val="single" w:sz="4" w:space="0" w:color="auto"/>
              <w:right w:val="single" w:sz="4" w:space="0" w:color="auto"/>
            </w:tcBorders>
            <w:hideMark/>
          </w:tcPr>
          <w:p w14:paraId="5495631A" w14:textId="77777777" w:rsidR="00D80386" w:rsidRDefault="00D80386" w:rsidP="00C6154E">
            <w:pPr>
              <w:spacing w:line="240" w:lineRule="auto"/>
              <w:jc w:val="center"/>
              <w:rPr>
                <w:sz w:val="24"/>
                <w:szCs w:val="24"/>
              </w:rPr>
            </w:pPr>
            <w:r>
              <w:rPr>
                <w:sz w:val="24"/>
                <w:szCs w:val="24"/>
              </w:rPr>
              <w:t>6</w:t>
            </w:r>
          </w:p>
        </w:tc>
        <w:tc>
          <w:tcPr>
            <w:tcW w:w="1249" w:type="dxa"/>
            <w:tcBorders>
              <w:top w:val="single" w:sz="4" w:space="0" w:color="auto"/>
              <w:left w:val="single" w:sz="4" w:space="0" w:color="auto"/>
              <w:bottom w:val="single" w:sz="4" w:space="0" w:color="auto"/>
              <w:right w:val="single" w:sz="4" w:space="0" w:color="auto"/>
            </w:tcBorders>
            <w:hideMark/>
          </w:tcPr>
          <w:p w14:paraId="0207B8B0" w14:textId="77777777" w:rsidR="00D80386" w:rsidRDefault="00D80386" w:rsidP="00C6154E">
            <w:pPr>
              <w:spacing w:line="240" w:lineRule="auto"/>
              <w:jc w:val="center"/>
              <w:rPr>
                <w:sz w:val="24"/>
                <w:szCs w:val="24"/>
              </w:rPr>
            </w:pPr>
            <w:r>
              <w:rPr>
                <w:sz w:val="24"/>
                <w:szCs w:val="24"/>
              </w:rPr>
              <w:t>7</w:t>
            </w:r>
          </w:p>
        </w:tc>
      </w:tr>
    </w:tbl>
    <w:tbl>
      <w:tblPr>
        <w:tblStyle w:val="Tabela-Siatka"/>
        <w:tblpPr w:leftFromText="141" w:rightFromText="141" w:vertAnchor="text" w:tblpY="1"/>
        <w:tblOverlap w:val="never"/>
        <w:tblW w:w="0" w:type="auto"/>
        <w:tblInd w:w="0" w:type="dxa"/>
        <w:tblLook w:val="01E0" w:firstRow="1" w:lastRow="1" w:firstColumn="1" w:lastColumn="1" w:noHBand="0" w:noVBand="0"/>
      </w:tblPr>
      <w:tblGrid>
        <w:gridCol w:w="541"/>
        <w:gridCol w:w="965"/>
        <w:gridCol w:w="1466"/>
        <w:gridCol w:w="1227"/>
        <w:gridCol w:w="2203"/>
        <w:gridCol w:w="1426"/>
        <w:gridCol w:w="1234"/>
      </w:tblGrid>
      <w:tr w:rsidR="00D80386" w14:paraId="626C861C" w14:textId="77777777" w:rsidTr="00C6154E">
        <w:trPr>
          <w:trHeight w:val="570"/>
        </w:trPr>
        <w:tc>
          <w:tcPr>
            <w:tcW w:w="541" w:type="dxa"/>
            <w:tcBorders>
              <w:top w:val="single" w:sz="4" w:space="0" w:color="auto"/>
              <w:left w:val="single" w:sz="4" w:space="0" w:color="auto"/>
              <w:bottom w:val="single" w:sz="4" w:space="0" w:color="auto"/>
              <w:right w:val="single" w:sz="4" w:space="0" w:color="auto"/>
            </w:tcBorders>
            <w:hideMark/>
          </w:tcPr>
          <w:p w14:paraId="55BACDB1" w14:textId="77777777" w:rsidR="00D80386" w:rsidRDefault="00D80386" w:rsidP="00C6154E">
            <w:pPr>
              <w:spacing w:line="240" w:lineRule="auto"/>
              <w:rPr>
                <w:sz w:val="24"/>
                <w:szCs w:val="24"/>
              </w:rPr>
            </w:pPr>
            <w:r>
              <w:rPr>
                <w:sz w:val="24"/>
                <w:szCs w:val="24"/>
              </w:rPr>
              <w:t xml:space="preserve"> 1</w:t>
            </w:r>
          </w:p>
        </w:tc>
        <w:tc>
          <w:tcPr>
            <w:tcW w:w="965" w:type="dxa"/>
            <w:tcBorders>
              <w:top w:val="single" w:sz="4" w:space="0" w:color="auto"/>
              <w:left w:val="single" w:sz="4" w:space="0" w:color="auto"/>
              <w:bottom w:val="single" w:sz="4" w:space="0" w:color="auto"/>
              <w:right w:val="single" w:sz="4" w:space="0" w:color="auto"/>
            </w:tcBorders>
            <w:hideMark/>
          </w:tcPr>
          <w:p w14:paraId="7A71F084" w14:textId="77777777" w:rsidR="00D80386" w:rsidRDefault="00D80386" w:rsidP="00C6154E">
            <w:pPr>
              <w:spacing w:line="240" w:lineRule="auto"/>
              <w:jc w:val="center"/>
              <w:rPr>
                <w:sz w:val="24"/>
                <w:szCs w:val="24"/>
              </w:rPr>
            </w:pPr>
            <w:r>
              <w:rPr>
                <w:sz w:val="24"/>
                <w:szCs w:val="24"/>
              </w:rPr>
              <w:t>59</w:t>
            </w:r>
          </w:p>
        </w:tc>
        <w:tc>
          <w:tcPr>
            <w:tcW w:w="1466" w:type="dxa"/>
            <w:tcBorders>
              <w:top w:val="single" w:sz="4" w:space="0" w:color="auto"/>
              <w:left w:val="single" w:sz="4" w:space="0" w:color="auto"/>
              <w:bottom w:val="single" w:sz="4" w:space="0" w:color="auto"/>
              <w:right w:val="single" w:sz="4" w:space="0" w:color="auto"/>
            </w:tcBorders>
            <w:hideMark/>
          </w:tcPr>
          <w:p w14:paraId="0024E368" w14:textId="77777777" w:rsidR="00D80386" w:rsidRDefault="00D80386" w:rsidP="00C6154E">
            <w:pPr>
              <w:spacing w:line="240" w:lineRule="auto"/>
              <w:jc w:val="center"/>
              <w:rPr>
                <w:sz w:val="24"/>
                <w:szCs w:val="24"/>
              </w:rPr>
            </w:pPr>
            <w:r>
              <w:rPr>
                <w:sz w:val="24"/>
                <w:szCs w:val="24"/>
              </w:rPr>
              <w:t xml:space="preserve">  3 370</w:t>
            </w:r>
          </w:p>
        </w:tc>
        <w:tc>
          <w:tcPr>
            <w:tcW w:w="1227" w:type="dxa"/>
            <w:tcBorders>
              <w:top w:val="single" w:sz="4" w:space="0" w:color="auto"/>
              <w:left w:val="single" w:sz="4" w:space="0" w:color="auto"/>
              <w:bottom w:val="single" w:sz="4" w:space="0" w:color="auto"/>
              <w:right w:val="single" w:sz="4" w:space="0" w:color="auto"/>
            </w:tcBorders>
            <w:hideMark/>
          </w:tcPr>
          <w:p w14:paraId="2234AC2E" w14:textId="77777777" w:rsidR="00D80386" w:rsidRDefault="00D80386" w:rsidP="00C6154E">
            <w:pPr>
              <w:spacing w:line="240" w:lineRule="auto"/>
              <w:jc w:val="center"/>
              <w:rPr>
                <w:sz w:val="24"/>
                <w:szCs w:val="24"/>
              </w:rPr>
            </w:pPr>
            <w:proofErr w:type="spellStart"/>
            <w:r>
              <w:rPr>
                <w:sz w:val="24"/>
                <w:szCs w:val="24"/>
              </w:rPr>
              <w:t>LsVI</w:t>
            </w:r>
            <w:proofErr w:type="spellEnd"/>
          </w:p>
        </w:tc>
        <w:tc>
          <w:tcPr>
            <w:tcW w:w="2203" w:type="dxa"/>
            <w:tcBorders>
              <w:top w:val="single" w:sz="4" w:space="0" w:color="auto"/>
              <w:left w:val="single" w:sz="4" w:space="0" w:color="auto"/>
              <w:bottom w:val="single" w:sz="4" w:space="0" w:color="auto"/>
              <w:right w:val="single" w:sz="4" w:space="0" w:color="auto"/>
            </w:tcBorders>
            <w:hideMark/>
          </w:tcPr>
          <w:p w14:paraId="59BE184F" w14:textId="77777777" w:rsidR="00D80386" w:rsidRDefault="00D80386" w:rsidP="00C6154E">
            <w:pPr>
              <w:spacing w:line="240" w:lineRule="auto"/>
              <w:rPr>
                <w:sz w:val="24"/>
                <w:szCs w:val="24"/>
              </w:rPr>
            </w:pPr>
            <w:r>
              <w:rPr>
                <w:sz w:val="24"/>
                <w:szCs w:val="24"/>
              </w:rPr>
              <w:t>OS1W/00036232/3</w:t>
            </w:r>
          </w:p>
        </w:tc>
        <w:tc>
          <w:tcPr>
            <w:tcW w:w="1426" w:type="dxa"/>
            <w:tcBorders>
              <w:top w:val="single" w:sz="4" w:space="0" w:color="auto"/>
              <w:left w:val="single" w:sz="4" w:space="0" w:color="auto"/>
              <w:bottom w:val="single" w:sz="4" w:space="0" w:color="auto"/>
              <w:right w:val="single" w:sz="4" w:space="0" w:color="auto"/>
            </w:tcBorders>
          </w:tcPr>
          <w:p w14:paraId="6CB76E61" w14:textId="77777777" w:rsidR="00D80386" w:rsidRDefault="00D80386" w:rsidP="00C6154E">
            <w:pPr>
              <w:spacing w:line="240" w:lineRule="auto"/>
              <w:jc w:val="center"/>
              <w:rPr>
                <w:sz w:val="24"/>
                <w:szCs w:val="24"/>
              </w:rPr>
            </w:pPr>
            <w:r>
              <w:rPr>
                <w:sz w:val="24"/>
                <w:szCs w:val="24"/>
              </w:rPr>
              <w:t xml:space="preserve"> 182  000,00</w:t>
            </w:r>
          </w:p>
          <w:p w14:paraId="54127DB7" w14:textId="77777777" w:rsidR="00D80386" w:rsidRDefault="00D80386" w:rsidP="00C6154E">
            <w:pPr>
              <w:spacing w:line="240" w:lineRule="auto"/>
              <w:jc w:val="center"/>
              <w:rPr>
                <w:sz w:val="24"/>
                <w:szCs w:val="24"/>
              </w:rPr>
            </w:pPr>
          </w:p>
        </w:tc>
        <w:tc>
          <w:tcPr>
            <w:tcW w:w="1234" w:type="dxa"/>
            <w:tcBorders>
              <w:top w:val="single" w:sz="4" w:space="0" w:color="auto"/>
              <w:left w:val="single" w:sz="4" w:space="0" w:color="auto"/>
              <w:bottom w:val="single" w:sz="4" w:space="0" w:color="auto"/>
              <w:right w:val="single" w:sz="4" w:space="0" w:color="auto"/>
            </w:tcBorders>
            <w:hideMark/>
          </w:tcPr>
          <w:p w14:paraId="646DC6B2" w14:textId="77777777" w:rsidR="00D80386" w:rsidRDefault="00D80386" w:rsidP="00C6154E">
            <w:pPr>
              <w:spacing w:line="240" w:lineRule="auto"/>
              <w:jc w:val="center"/>
              <w:rPr>
                <w:sz w:val="24"/>
                <w:szCs w:val="24"/>
              </w:rPr>
            </w:pPr>
            <w:r>
              <w:rPr>
                <w:sz w:val="24"/>
                <w:szCs w:val="24"/>
              </w:rPr>
              <w:t>20.000,00</w:t>
            </w:r>
          </w:p>
        </w:tc>
      </w:tr>
    </w:tbl>
    <w:p w14:paraId="7861CC24" w14:textId="77777777" w:rsidR="00D80386" w:rsidRDefault="00D80386" w:rsidP="00D80386">
      <w:pPr>
        <w:spacing w:after="120" w:line="240" w:lineRule="auto"/>
        <w:jc w:val="both"/>
        <w:rPr>
          <w:rFonts w:ascii="Cambria" w:eastAsia="Times New Roman" w:hAnsi="Cambria" w:cs="Times New Roman"/>
          <w:sz w:val="24"/>
          <w:szCs w:val="24"/>
          <w:lang w:eastAsia="pl-PL"/>
        </w:rPr>
      </w:pPr>
    </w:p>
    <w:p w14:paraId="5AE17777" w14:textId="77777777" w:rsidR="00D80386" w:rsidRDefault="00D80386" w:rsidP="00D80386">
      <w:pPr>
        <w:spacing w:after="120" w:line="360" w:lineRule="auto"/>
        <w:ind w:left="-180" w:firstLine="888"/>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Działka jest zalesiona. Znajduje się na terenie  ewidencyjnie leśnym nie objętym planem zagospodarowania przestrzennego. Do dnia 31 grudnia 2003 roku działka była przeznaczona pod zabudowę letniskową. Działka posiada zgodę na wyłączenie z produkcji leśnej. Nieruchomość jest  wolna od długów i obciążeń.</w:t>
      </w:r>
    </w:p>
    <w:p w14:paraId="16B0E9C6" w14:textId="55386531" w:rsidR="00D80386" w:rsidRDefault="00D80386" w:rsidP="00D80386">
      <w:pPr>
        <w:spacing w:after="0" w:line="360" w:lineRule="auto"/>
        <w:ind w:left="-180" w:firstLine="888"/>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Przetarg  na sprzedaż nieruchomości odbędzie  się w dniu </w:t>
      </w:r>
      <w:r w:rsidR="001E56A0">
        <w:rPr>
          <w:rFonts w:ascii="Cambria" w:eastAsia="Times New Roman" w:hAnsi="Cambria" w:cs="Times New Roman"/>
          <w:sz w:val="24"/>
          <w:szCs w:val="24"/>
          <w:lang w:eastAsia="pl-PL"/>
        </w:rPr>
        <w:t xml:space="preserve">4 lipca </w:t>
      </w:r>
      <w:r w:rsidRPr="00227162">
        <w:rPr>
          <w:rFonts w:ascii="Cambria" w:eastAsia="Times New Roman" w:hAnsi="Cambria" w:cs="Times New Roman"/>
          <w:sz w:val="24"/>
          <w:szCs w:val="24"/>
          <w:lang w:eastAsia="pl-PL"/>
        </w:rPr>
        <w:t>2025 r.</w:t>
      </w:r>
      <w:r>
        <w:rPr>
          <w:rFonts w:ascii="Cambria" w:eastAsia="Times New Roman" w:hAnsi="Cambria" w:cs="Times New Roman"/>
          <w:b/>
          <w:bCs/>
          <w:sz w:val="24"/>
          <w:szCs w:val="24"/>
          <w:lang w:eastAsia="pl-PL"/>
        </w:rPr>
        <w:t xml:space="preserve"> </w:t>
      </w:r>
      <w:r>
        <w:rPr>
          <w:rFonts w:ascii="Cambria" w:eastAsia="Times New Roman" w:hAnsi="Cambria" w:cs="Times New Roman"/>
          <w:sz w:val="24"/>
          <w:szCs w:val="24"/>
          <w:lang w:eastAsia="pl-PL"/>
        </w:rPr>
        <w:t xml:space="preserve"> o</w:t>
      </w:r>
      <w:r w:rsidR="001E56A0">
        <w:rPr>
          <w:rFonts w:ascii="Cambria" w:eastAsia="Times New Roman" w:hAnsi="Cambria" w:cs="Times New Roman"/>
          <w:sz w:val="24"/>
          <w:szCs w:val="24"/>
          <w:lang w:eastAsia="pl-PL"/>
        </w:rPr>
        <w:t xml:space="preserve">   </w:t>
      </w:r>
      <w:r>
        <w:rPr>
          <w:rFonts w:ascii="Cambria" w:eastAsia="Times New Roman" w:hAnsi="Cambria" w:cs="Times New Roman"/>
          <w:sz w:val="24"/>
          <w:szCs w:val="24"/>
          <w:lang w:eastAsia="pl-PL"/>
        </w:rPr>
        <w:t>godz</w:t>
      </w:r>
      <w:r w:rsidRPr="00227162">
        <w:rPr>
          <w:rFonts w:ascii="Cambria" w:eastAsia="Times New Roman" w:hAnsi="Cambria" w:cs="Times New Roman"/>
          <w:bCs/>
          <w:sz w:val="24"/>
          <w:szCs w:val="24"/>
          <w:lang w:eastAsia="pl-PL"/>
        </w:rPr>
        <w:t>. 12</w:t>
      </w:r>
      <w:r w:rsidRPr="00227162">
        <w:rPr>
          <w:rFonts w:ascii="Cambria" w:eastAsia="Times New Roman" w:hAnsi="Cambria" w:cs="Times New Roman"/>
          <w:bCs/>
          <w:sz w:val="24"/>
          <w:szCs w:val="24"/>
          <w:vertAlign w:val="superscript"/>
          <w:lang w:eastAsia="pl-PL"/>
        </w:rPr>
        <w:t>00</w:t>
      </w:r>
      <w:r>
        <w:rPr>
          <w:rFonts w:ascii="Cambria" w:eastAsia="Times New Roman" w:hAnsi="Cambria" w:cs="Times New Roman"/>
          <w:b/>
          <w:sz w:val="24"/>
          <w:szCs w:val="24"/>
          <w:lang w:eastAsia="pl-PL"/>
        </w:rPr>
        <w:t xml:space="preserve">  </w:t>
      </w:r>
      <w:r>
        <w:rPr>
          <w:rFonts w:ascii="Cambria" w:eastAsia="Times New Roman" w:hAnsi="Cambria" w:cs="Times New Roman"/>
          <w:sz w:val="24"/>
          <w:szCs w:val="24"/>
          <w:lang w:eastAsia="pl-PL"/>
        </w:rPr>
        <w:t xml:space="preserve">w  budynku Gminnego Ośrodka Kultury pod adresem: Somianka ul. Armii Krajowej 2,  (sala konferencyjna na parterze wejście od ul. Jana Pawła II) . </w:t>
      </w:r>
    </w:p>
    <w:p w14:paraId="1C0506BB" w14:textId="47C6EEA2" w:rsidR="00D80386" w:rsidRPr="00227162" w:rsidRDefault="00D80386" w:rsidP="00D80386">
      <w:pPr>
        <w:spacing w:after="0" w:line="360" w:lineRule="auto"/>
        <w:ind w:left="-180" w:firstLine="888"/>
        <w:jc w:val="both"/>
        <w:rPr>
          <w:rFonts w:ascii="Cambria" w:eastAsia="Times New Roman" w:hAnsi="Cambria" w:cs="Times New Roman"/>
          <w:b/>
          <w:sz w:val="24"/>
          <w:szCs w:val="24"/>
          <w:lang w:eastAsia="pl-PL"/>
        </w:rPr>
      </w:pPr>
      <w:r>
        <w:rPr>
          <w:rFonts w:ascii="Cambria" w:eastAsia="Times New Roman" w:hAnsi="Cambria" w:cs="Times New Roman"/>
          <w:sz w:val="24"/>
          <w:szCs w:val="24"/>
          <w:lang w:eastAsia="pl-PL"/>
        </w:rPr>
        <w:t>Warunkiem wzięcia udziału w przetargu  jest  wniesienie wadium w pieniądzu w wysokości  –</w:t>
      </w:r>
      <w:r w:rsidRPr="00227162">
        <w:rPr>
          <w:rFonts w:ascii="Cambria" w:eastAsia="Times New Roman" w:hAnsi="Cambria" w:cs="Times New Roman"/>
          <w:sz w:val="24"/>
          <w:szCs w:val="24"/>
          <w:lang w:eastAsia="pl-PL"/>
        </w:rPr>
        <w:t>20 000,00zł</w:t>
      </w:r>
      <w:r>
        <w:rPr>
          <w:rFonts w:ascii="Cambria" w:eastAsia="Times New Roman" w:hAnsi="Cambria" w:cs="Times New Roman"/>
          <w:bCs/>
          <w:sz w:val="24"/>
          <w:szCs w:val="24"/>
          <w:lang w:eastAsia="pl-PL"/>
        </w:rPr>
        <w:t xml:space="preserve"> </w:t>
      </w:r>
      <w:r>
        <w:rPr>
          <w:rFonts w:ascii="Cambria" w:eastAsia="Times New Roman" w:hAnsi="Cambria" w:cs="Times New Roman"/>
          <w:sz w:val="24"/>
          <w:szCs w:val="24"/>
          <w:lang w:eastAsia="pl-PL"/>
        </w:rPr>
        <w:t xml:space="preserve">(słownie: dwadzieścia  tysięcy złotych, 00/100 groszy),  które należy wpłacić: B.S. Ostrów </w:t>
      </w:r>
      <w:proofErr w:type="spellStart"/>
      <w:r>
        <w:rPr>
          <w:rFonts w:ascii="Cambria" w:eastAsia="Times New Roman" w:hAnsi="Cambria" w:cs="Times New Roman"/>
          <w:sz w:val="24"/>
          <w:szCs w:val="24"/>
          <w:lang w:eastAsia="pl-PL"/>
        </w:rPr>
        <w:t>Maz</w:t>
      </w:r>
      <w:proofErr w:type="spellEnd"/>
      <w:r>
        <w:rPr>
          <w:rFonts w:ascii="Cambria" w:eastAsia="Times New Roman" w:hAnsi="Cambria" w:cs="Times New Roman"/>
          <w:sz w:val="24"/>
          <w:szCs w:val="24"/>
          <w:lang w:eastAsia="pl-PL"/>
        </w:rPr>
        <w:t xml:space="preserve">. O/Somianka na konto Urzędu Gminy Somianka Nr 28 8923 1076 0600 0824 2006 0006.  Wadium powinno zostać ujawnione na koncie Urzędu Gminy Somianka najpóźniej do </w:t>
      </w:r>
      <w:r w:rsidRPr="00D80386">
        <w:rPr>
          <w:rFonts w:ascii="Cambria" w:eastAsia="Times New Roman" w:hAnsi="Cambria" w:cs="Times New Roman"/>
          <w:sz w:val="24"/>
          <w:szCs w:val="24"/>
          <w:lang w:eastAsia="pl-PL"/>
        </w:rPr>
        <w:t xml:space="preserve">dnia  </w:t>
      </w:r>
      <w:r w:rsidR="00CD4670">
        <w:rPr>
          <w:rFonts w:ascii="Cambria" w:eastAsia="Times New Roman" w:hAnsi="Cambria" w:cs="Times New Roman"/>
          <w:sz w:val="24"/>
          <w:szCs w:val="24"/>
          <w:lang w:eastAsia="pl-PL"/>
        </w:rPr>
        <w:t>3</w:t>
      </w:r>
      <w:r w:rsidRPr="00D80386">
        <w:rPr>
          <w:rFonts w:ascii="Cambria" w:eastAsia="Times New Roman" w:hAnsi="Cambria" w:cs="Times New Roman"/>
          <w:sz w:val="24"/>
          <w:szCs w:val="24"/>
          <w:lang w:eastAsia="pl-PL"/>
        </w:rPr>
        <w:t>0 czerwca 2025 r.</w:t>
      </w:r>
    </w:p>
    <w:p w14:paraId="07DFF773" w14:textId="77777777" w:rsidR="00D80386" w:rsidRDefault="00D80386" w:rsidP="00D80386">
      <w:pPr>
        <w:spacing w:after="0" w:line="360" w:lineRule="auto"/>
        <w:ind w:left="-180"/>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Przed przetargiem należy okazać się dowodem osobistym oraz potwierdzeniem wpłacenia wadium.</w:t>
      </w:r>
    </w:p>
    <w:p w14:paraId="36249D24" w14:textId="77777777" w:rsidR="00D80386" w:rsidRDefault="00D80386" w:rsidP="00D80386">
      <w:pPr>
        <w:spacing w:after="0" w:line="360" w:lineRule="auto"/>
        <w:ind w:left="-180"/>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Minimalna wysokość postąpienia nie może wynosić mniej niż 1% ceny wywoławczej,                                     z zaokrągleniem w górę do pełnych dziesiątek złotych.</w:t>
      </w:r>
    </w:p>
    <w:p w14:paraId="35AD47EB" w14:textId="77777777" w:rsidR="00D80386" w:rsidRDefault="00D80386" w:rsidP="00D80386">
      <w:pPr>
        <w:spacing w:after="0" w:line="360" w:lineRule="auto"/>
        <w:ind w:left="-180"/>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lastRenderedPageBreak/>
        <w:t xml:space="preserve">            Wadium  wpłacone   przez uczestnika, który  wygra przetarg  zalicza się  na poczet ceny nabycia nieruchomości. Wadia pozostałe zwraca się niezwłocznie po zamknięciu przetargu, jednak nie później niż w ciągu 3 dni od zamknięcia przetargu. Zwrot wadium nastąpi na konto wskazane przez uczestnika przetargu.</w:t>
      </w:r>
    </w:p>
    <w:p w14:paraId="53ACD40B" w14:textId="77777777" w:rsidR="00D80386" w:rsidRDefault="00D80386" w:rsidP="00D80386">
      <w:pPr>
        <w:spacing w:after="120" w:line="360" w:lineRule="auto"/>
        <w:ind w:left="-180" w:firstLine="888"/>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W terminie do 21 dni od rozstrzygnięcia przetargu nabywca zostanie powiadomiony  o miejscu i terminie zawarcia umowy notarialnej.  Nabywca dokona należnej wpłaty za nabywaną nieruchomość nie później niż na 1 dzień przed terminem wyznaczonym  na sporządzenie aktu notarialnego przeniesienia własności nieruchomości,  na wyżej wskazane konto Urzędu Gminy w Somiance. Za datę wpłaty uważa się wpływ wymaganej należności na rachunek Urzędu Gminy. Koszty związane   z przeniesieniem własności ponosi nabywca.  </w:t>
      </w:r>
      <w:r>
        <w:rPr>
          <w:rFonts w:ascii="Cambria" w:eastAsia="Times New Roman" w:hAnsi="Cambria" w:cs="Times New Roman"/>
          <w:sz w:val="24"/>
          <w:szCs w:val="24"/>
          <w:lang w:eastAsia="pl-PL"/>
        </w:rPr>
        <w:tab/>
      </w:r>
      <w:r>
        <w:rPr>
          <w:rFonts w:ascii="Cambria" w:eastAsia="Times New Roman" w:hAnsi="Cambria" w:cs="Times New Roman"/>
          <w:sz w:val="24"/>
          <w:szCs w:val="24"/>
          <w:lang w:eastAsia="pl-PL"/>
        </w:rPr>
        <w:tab/>
      </w:r>
    </w:p>
    <w:p w14:paraId="284F8363" w14:textId="77777777" w:rsidR="00D80386" w:rsidRDefault="00D80386" w:rsidP="00D80386">
      <w:pPr>
        <w:spacing w:after="120" w:line="360" w:lineRule="auto"/>
        <w:ind w:left="-180" w:firstLine="888"/>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 W stosunku do działek określonych w powiatowej ewidencji gruntów jako teren  (</w:t>
      </w:r>
      <w:proofErr w:type="spellStart"/>
      <w:r>
        <w:rPr>
          <w:rFonts w:ascii="Cambria" w:eastAsia="Times New Roman" w:hAnsi="Cambria" w:cs="Times New Roman"/>
          <w:sz w:val="24"/>
          <w:szCs w:val="24"/>
          <w:lang w:eastAsia="pl-PL"/>
        </w:rPr>
        <w:t>ls</w:t>
      </w:r>
      <w:proofErr w:type="spellEnd"/>
      <w:r>
        <w:rPr>
          <w:rFonts w:ascii="Cambria" w:eastAsia="Times New Roman" w:hAnsi="Cambria" w:cs="Times New Roman"/>
          <w:sz w:val="24"/>
          <w:szCs w:val="24"/>
          <w:lang w:eastAsia="pl-PL"/>
        </w:rPr>
        <w:t xml:space="preserve">)las przysługuje prawo pierwokupu Skarbowi Państwa Lasom Państwowym.                                                                                                         W związku  z powyższym będzie podpisana jako pierwsza warunkowa umowa sprzedaży.                                     W przypadku nie skorzystania, w terminie 30 dni,  z prawa pierwokupu przez Skarb Państwa Lasy Państwowe, zostanie podpisana umowa przeniesienia własności nieruchomości.  </w:t>
      </w:r>
    </w:p>
    <w:p w14:paraId="0D703B32" w14:textId="77777777" w:rsidR="00D80386" w:rsidRDefault="00D80386" w:rsidP="00D80386">
      <w:pPr>
        <w:spacing w:after="0" w:line="360" w:lineRule="auto"/>
        <w:ind w:left="-180"/>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 </w:t>
      </w:r>
      <w:r>
        <w:rPr>
          <w:rFonts w:ascii="Cambria" w:eastAsia="Times New Roman" w:hAnsi="Cambria" w:cs="Times New Roman"/>
          <w:sz w:val="24"/>
          <w:szCs w:val="24"/>
          <w:lang w:eastAsia="pl-PL"/>
        </w:rPr>
        <w:tab/>
      </w:r>
      <w:r>
        <w:rPr>
          <w:rFonts w:ascii="Cambria" w:eastAsia="Times New Roman" w:hAnsi="Cambria" w:cs="Times New Roman"/>
          <w:sz w:val="24"/>
          <w:szCs w:val="24"/>
          <w:lang w:eastAsia="pl-PL"/>
        </w:rPr>
        <w:tab/>
        <w:t xml:space="preserve">W przypadku, gdy osoba ustalona jako nabywca nieruchomości nie stawi się bez usprawiedliwienia w oznaczonym  miejscu i w terminie podanym w zawiadomieniu, Wójt Gminy Somianka może odstąpić od zawarcia umowy notarialnej, a wpłacone wadium nie podlega zwrotowi.                                       </w:t>
      </w:r>
    </w:p>
    <w:p w14:paraId="259B928E" w14:textId="77777777" w:rsidR="00D80386" w:rsidRDefault="00D80386" w:rsidP="00D80386">
      <w:pPr>
        <w:spacing w:after="0" w:line="360" w:lineRule="auto"/>
        <w:ind w:left="-180" w:firstLine="888"/>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Uczestnik przetargu może zaskarżyć czynności związane z przeprowadzonym przetargiem  do Wójta Gminy. Skargę wnosi się na piśmie w terminie 7 dni od dnia ogłoszenia wyniku przetargu ustnego. Organizator zastrzega sobie prawo  do odwołania  przetargu   bez  podania przyczyn.</w:t>
      </w:r>
    </w:p>
    <w:p w14:paraId="5C521D90" w14:textId="77777777" w:rsidR="00D80386" w:rsidRDefault="00D80386" w:rsidP="00D80386">
      <w:pPr>
        <w:spacing w:after="0" w:line="360" w:lineRule="auto"/>
        <w:ind w:left="-180" w:firstLine="888"/>
        <w:jc w:val="both"/>
        <w:rPr>
          <w:rFonts w:ascii="Cambria" w:eastAsia="Times New Roman" w:hAnsi="Cambria" w:cs="Times New Roman"/>
          <w:bCs/>
          <w:sz w:val="24"/>
          <w:szCs w:val="24"/>
          <w:lang w:eastAsia="pl-PL"/>
        </w:rPr>
      </w:pPr>
      <w:r>
        <w:rPr>
          <w:rFonts w:ascii="Cambria" w:eastAsia="Times New Roman" w:hAnsi="Cambria" w:cs="Times New Roman"/>
          <w:sz w:val="24"/>
          <w:szCs w:val="24"/>
          <w:lang w:eastAsia="pl-PL"/>
        </w:rPr>
        <w:t xml:space="preserve">Bliższe informacje można uzyskać w Urzędzie Gminy Somianka pok. nr 8                    lub tel. </w:t>
      </w:r>
      <w:r>
        <w:rPr>
          <w:rFonts w:ascii="Cambria" w:eastAsia="Times New Roman" w:hAnsi="Cambria" w:cs="Times New Roman"/>
          <w:bCs/>
          <w:sz w:val="24"/>
          <w:szCs w:val="24"/>
          <w:lang w:eastAsia="pl-PL"/>
        </w:rPr>
        <w:t>29/ 74 187 96   w. 43</w:t>
      </w:r>
    </w:p>
    <w:p w14:paraId="5544FE32" w14:textId="77777777" w:rsidR="00D80386" w:rsidRDefault="00D80386" w:rsidP="00D80386">
      <w:pPr>
        <w:spacing w:after="0" w:line="360" w:lineRule="auto"/>
        <w:jc w:val="both"/>
        <w:rPr>
          <w:rFonts w:ascii="Cambria" w:eastAsia="Times New Roman" w:hAnsi="Cambria" w:cs="Times New Roman"/>
          <w:lang w:eastAsia="pl-PL"/>
        </w:rPr>
      </w:pPr>
    </w:p>
    <w:p w14:paraId="52D898AF" w14:textId="1E6620F2" w:rsidR="00D80386" w:rsidRDefault="003F3FF9" w:rsidP="003F3FF9">
      <w:pPr>
        <w:tabs>
          <w:tab w:val="left" w:pos="6449"/>
        </w:tabs>
        <w:spacing w:after="0" w:line="360" w:lineRule="auto"/>
        <w:jc w:val="both"/>
        <w:rPr>
          <w:rFonts w:ascii="Cambria" w:eastAsia="Times New Roman" w:hAnsi="Cambria" w:cs="Times New Roman"/>
          <w:lang w:eastAsia="pl-PL"/>
        </w:rPr>
      </w:pPr>
      <w:r>
        <w:rPr>
          <w:rFonts w:ascii="Cambria" w:eastAsia="Times New Roman" w:hAnsi="Cambria" w:cs="Times New Roman"/>
          <w:lang w:eastAsia="pl-PL"/>
        </w:rPr>
        <w:tab/>
        <w:t>Wójt Gminy Somianka</w:t>
      </w:r>
    </w:p>
    <w:p w14:paraId="4F0A9A29" w14:textId="2363BDC6" w:rsidR="003F3FF9" w:rsidRDefault="003F3FF9" w:rsidP="003F3FF9">
      <w:pPr>
        <w:tabs>
          <w:tab w:val="left" w:pos="6449"/>
        </w:tabs>
        <w:spacing w:after="0" w:line="360" w:lineRule="auto"/>
        <w:jc w:val="both"/>
        <w:rPr>
          <w:rFonts w:ascii="Cambria" w:eastAsia="Times New Roman" w:hAnsi="Cambria" w:cs="Times New Roman"/>
          <w:lang w:eastAsia="pl-PL"/>
        </w:rPr>
      </w:pPr>
      <w:r>
        <w:rPr>
          <w:rFonts w:ascii="Cambria" w:eastAsia="Times New Roman" w:hAnsi="Cambria" w:cs="Times New Roman"/>
          <w:lang w:eastAsia="pl-PL"/>
        </w:rPr>
        <w:t xml:space="preserve">                                                                                                                                      /-/ Andrzej Żołyński</w:t>
      </w:r>
    </w:p>
    <w:p w14:paraId="43B2B3CD" w14:textId="77777777" w:rsidR="00CD4670" w:rsidRDefault="00CD4670" w:rsidP="00D80386">
      <w:pPr>
        <w:spacing w:after="0" w:line="360" w:lineRule="auto"/>
        <w:jc w:val="both"/>
        <w:rPr>
          <w:rFonts w:ascii="Cambria" w:eastAsia="Times New Roman" w:hAnsi="Cambria" w:cs="Times New Roman"/>
          <w:lang w:eastAsia="pl-PL"/>
        </w:rPr>
      </w:pPr>
    </w:p>
    <w:p w14:paraId="124180EA" w14:textId="1D9161CC" w:rsidR="00172BB5" w:rsidRPr="003F3FF9" w:rsidRDefault="002C2324" w:rsidP="003F3FF9">
      <w:pPr>
        <w:spacing w:after="0" w:line="360"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                                                                                                                                                                                                                                                                                          </w:t>
      </w:r>
      <w:r>
        <w:rPr>
          <w:rFonts w:ascii="Cambria" w:eastAsia="Times New Roman" w:hAnsi="Cambria" w:cs="Times New Roman"/>
          <w:sz w:val="24"/>
          <w:szCs w:val="24"/>
          <w:lang w:eastAsia="pl-PL"/>
        </w:rPr>
        <w:tab/>
      </w:r>
      <w:r>
        <w:rPr>
          <w:rFonts w:ascii="Cambria" w:eastAsia="Times New Roman" w:hAnsi="Cambria" w:cs="Times New Roman"/>
          <w:sz w:val="24"/>
          <w:szCs w:val="24"/>
          <w:lang w:eastAsia="pl-PL"/>
        </w:rPr>
        <w:tab/>
      </w:r>
      <w:r>
        <w:rPr>
          <w:rFonts w:ascii="Cambria" w:eastAsia="Times New Roman" w:hAnsi="Cambria" w:cs="Times New Roman"/>
          <w:sz w:val="24"/>
          <w:szCs w:val="24"/>
          <w:lang w:eastAsia="pl-PL"/>
        </w:rPr>
        <w:tab/>
      </w:r>
      <w:r>
        <w:rPr>
          <w:rFonts w:ascii="Cambria" w:eastAsia="Times New Roman" w:hAnsi="Cambria" w:cs="Times New Roman"/>
          <w:sz w:val="24"/>
          <w:szCs w:val="24"/>
          <w:lang w:eastAsia="pl-PL"/>
        </w:rPr>
        <w:tab/>
      </w:r>
      <w:r>
        <w:rPr>
          <w:rFonts w:ascii="Cambria" w:eastAsia="Times New Roman" w:hAnsi="Cambria" w:cs="Times New Roman"/>
          <w:sz w:val="24"/>
          <w:szCs w:val="24"/>
          <w:lang w:eastAsia="pl-PL"/>
        </w:rPr>
        <w:tab/>
      </w:r>
      <w:r>
        <w:rPr>
          <w:rFonts w:ascii="Cambria" w:eastAsia="Times New Roman" w:hAnsi="Cambria" w:cs="Times New Roman"/>
          <w:sz w:val="24"/>
          <w:szCs w:val="24"/>
          <w:lang w:eastAsia="pl-PL"/>
        </w:rPr>
        <w:tab/>
        <w:t xml:space="preserve">                           </w:t>
      </w:r>
      <w:r>
        <w:rPr>
          <w:rFonts w:ascii="Cambria" w:eastAsia="Times New Roman" w:hAnsi="Cambria" w:cs="Times New Roman"/>
          <w:sz w:val="24"/>
          <w:szCs w:val="24"/>
          <w:lang w:eastAsia="pl-PL"/>
        </w:rPr>
        <w:tab/>
      </w:r>
      <w:bookmarkStart w:id="0" w:name="_GoBack"/>
      <w:bookmarkEnd w:id="0"/>
    </w:p>
    <w:sectPr w:rsidR="00172BB5" w:rsidRPr="003F3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59D"/>
    <w:rsid w:val="00170302"/>
    <w:rsid w:val="00172BB5"/>
    <w:rsid w:val="001E56A0"/>
    <w:rsid w:val="00227162"/>
    <w:rsid w:val="00297A42"/>
    <w:rsid w:val="002C2324"/>
    <w:rsid w:val="002C3C64"/>
    <w:rsid w:val="003F3FF9"/>
    <w:rsid w:val="00630D80"/>
    <w:rsid w:val="006B475B"/>
    <w:rsid w:val="007649CB"/>
    <w:rsid w:val="00836159"/>
    <w:rsid w:val="008766AD"/>
    <w:rsid w:val="009B00B5"/>
    <w:rsid w:val="00B06085"/>
    <w:rsid w:val="00B21CCB"/>
    <w:rsid w:val="00CD4670"/>
    <w:rsid w:val="00D648BB"/>
    <w:rsid w:val="00D80386"/>
    <w:rsid w:val="00D837AA"/>
    <w:rsid w:val="00DF5CA9"/>
    <w:rsid w:val="00E47BB2"/>
    <w:rsid w:val="00E74A32"/>
    <w:rsid w:val="00EB481A"/>
    <w:rsid w:val="00EF5956"/>
    <w:rsid w:val="00F4649F"/>
    <w:rsid w:val="00FA45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59D0"/>
  <w15:chartTrackingRefBased/>
  <w15:docId w15:val="{98042CE8-0F9F-4A92-921B-C011CE89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2324"/>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2C2324"/>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2C2324"/>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4016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Mróz</dc:creator>
  <cp:keywords/>
  <dc:description/>
  <cp:lastModifiedBy>B. Krysiak</cp:lastModifiedBy>
  <cp:revision>2</cp:revision>
  <cp:lastPrinted>2025-05-14T11:16:00Z</cp:lastPrinted>
  <dcterms:created xsi:type="dcterms:W3CDTF">2025-05-16T09:57:00Z</dcterms:created>
  <dcterms:modified xsi:type="dcterms:W3CDTF">2025-05-16T09:57:00Z</dcterms:modified>
</cp:coreProperties>
</file>