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7F95" w14:textId="7D99A30A" w:rsidR="0048558E" w:rsidRDefault="0048558E" w:rsidP="0048558E">
      <w:pPr>
        <w:pStyle w:val="NormalnyWeb"/>
        <w:jc w:val="center"/>
      </w:pPr>
      <w:r>
        <w:t xml:space="preserve">                                      </w:t>
      </w:r>
      <w:r w:rsidR="00BE6541" w:rsidRPr="00066AC4">
        <w:t>UCHWAŁA Nr …………….</w:t>
      </w:r>
      <w:r w:rsidR="002940C8">
        <w:t xml:space="preserve">/19                  </w:t>
      </w:r>
      <w:r>
        <w:t xml:space="preserve">    </w:t>
      </w:r>
      <w:r w:rsidR="002940C8">
        <w:t xml:space="preserve">   Projekt</w:t>
      </w:r>
      <w:r w:rsidR="00BE6541" w:rsidRPr="00066AC4">
        <w:br/>
        <w:t xml:space="preserve">Rady Gminy </w:t>
      </w:r>
      <w:r w:rsidR="002940C8">
        <w:t>Somianka</w:t>
      </w:r>
      <w:r>
        <w:t xml:space="preserve"> </w:t>
      </w:r>
      <w:r>
        <w:br/>
        <w:t>z dnia ………………</w:t>
      </w:r>
      <w:r>
        <w:br/>
      </w:r>
    </w:p>
    <w:p w14:paraId="5A6E6602" w14:textId="5330437B" w:rsidR="00225E04" w:rsidRPr="00066AC4" w:rsidRDefault="00BE6541" w:rsidP="0048558E">
      <w:pPr>
        <w:pStyle w:val="NormalnyWeb"/>
        <w:jc w:val="both"/>
      </w:pPr>
      <w:r w:rsidRPr="00066AC4">
        <w:rPr>
          <w:b/>
        </w:rPr>
        <w:t xml:space="preserve">w sprawie </w:t>
      </w:r>
      <w:r w:rsidR="00B740C4">
        <w:rPr>
          <w:b/>
        </w:rPr>
        <w:t xml:space="preserve">określenia </w:t>
      </w:r>
      <w:r w:rsidRPr="00066AC4">
        <w:rPr>
          <w:b/>
        </w:rPr>
        <w:t>szczegółowego sposobu i zakresu świadczenia usług w zakresie odbierania odpadów komunalnych od właścicieli nieruchomości i zagospodarowanie tych odpadów, w zamian za uiszczoną przez właściciela nieruchomości opłatę za gospodarowanie odpadami komunalnymi.</w:t>
      </w:r>
    </w:p>
    <w:p w14:paraId="584C4580" w14:textId="77777777" w:rsidR="00E57E7A" w:rsidRPr="00066AC4" w:rsidRDefault="00E57E7A">
      <w:pPr>
        <w:pStyle w:val="NormalnyWeb"/>
        <w:jc w:val="center"/>
      </w:pPr>
    </w:p>
    <w:p w14:paraId="01131320" w14:textId="54398246" w:rsidR="00225E04" w:rsidRPr="00066AC4" w:rsidRDefault="00BE6541">
      <w:pPr>
        <w:pStyle w:val="NormalnyWeb"/>
        <w:jc w:val="both"/>
      </w:pPr>
      <w:r w:rsidRPr="00066AC4">
        <w:t>Na</w:t>
      </w:r>
      <w:r w:rsidR="009B1827" w:rsidRPr="009B1827">
        <w:t xml:space="preserve"> podstawie art. 18 ust. 2 pkt 15, art. 40 ust. 1, art. 41 ust. 1, art. 42 ustawy z dnia 8 marca 1990 r. o samorządzie gminnym (Dz. U. z 2019 r., poz. 506 z </w:t>
      </w:r>
      <w:proofErr w:type="spellStart"/>
      <w:r w:rsidR="009B1827" w:rsidRPr="009B1827">
        <w:t>późn</w:t>
      </w:r>
      <w:proofErr w:type="spellEnd"/>
      <w:r w:rsidR="009B1827" w:rsidRPr="009B1827">
        <w:t>. zm.),</w:t>
      </w:r>
      <w:r w:rsidR="002940C8">
        <w:t>oraz</w:t>
      </w:r>
      <w:r w:rsidR="009B1827" w:rsidRPr="009B1827">
        <w:t xml:space="preserve"> art. 6r ust. 3, ust. 3a,</w:t>
      </w:r>
      <w:r w:rsidR="002940C8">
        <w:t xml:space="preserve"> 3b, 3c,</w:t>
      </w:r>
      <w:r w:rsidR="009B1827" w:rsidRPr="009B1827">
        <w:t xml:space="preserve"> 3d ustawy z dnia 13 września 1996 r. o utrzymaniu czystości i porządku w gminach (</w:t>
      </w:r>
      <w:r w:rsidR="002940C8">
        <w:t xml:space="preserve"> </w:t>
      </w:r>
      <w:proofErr w:type="spellStart"/>
      <w:r w:rsidR="002940C8">
        <w:t>t.j</w:t>
      </w:r>
      <w:proofErr w:type="spellEnd"/>
      <w:r w:rsidR="002940C8">
        <w:t xml:space="preserve">. </w:t>
      </w:r>
      <w:r w:rsidR="009B1827" w:rsidRPr="009B1827">
        <w:t>Dz. U. z 2019 r., poz. 2010</w:t>
      </w:r>
      <w:r w:rsidR="002940C8">
        <w:t xml:space="preserve"> z </w:t>
      </w:r>
      <w:proofErr w:type="spellStart"/>
      <w:r w:rsidR="002940C8">
        <w:t>późn</w:t>
      </w:r>
      <w:proofErr w:type="spellEnd"/>
      <w:r w:rsidR="002940C8">
        <w:t>. zm.</w:t>
      </w:r>
      <w:r w:rsidR="009B1827" w:rsidRPr="009B1827">
        <w:t>)</w:t>
      </w:r>
      <w:r w:rsidR="00125A42">
        <w:t xml:space="preserve"> po zasięgnięciu opinii Państwowego Powiatowego Inspektora Sanitarnego</w:t>
      </w:r>
      <w:r w:rsidR="009B1827" w:rsidRPr="009B1827">
        <w:t xml:space="preserve"> Rada Gminy </w:t>
      </w:r>
      <w:r w:rsidR="002940C8">
        <w:t xml:space="preserve">Somianka </w:t>
      </w:r>
      <w:r w:rsidR="009B1827" w:rsidRPr="009B1827">
        <w:t>uchwala, co następu</w:t>
      </w:r>
      <w:r w:rsidR="009B1827">
        <w:t>je:</w:t>
      </w:r>
    </w:p>
    <w:p w14:paraId="53D15B03" w14:textId="77777777" w:rsidR="00E57E7A" w:rsidRPr="00DB1F87" w:rsidRDefault="00E57E7A">
      <w:pPr>
        <w:pStyle w:val="NormalnyWeb"/>
        <w:jc w:val="center"/>
        <w:rPr>
          <w:sz w:val="16"/>
          <w:szCs w:val="16"/>
        </w:rPr>
      </w:pPr>
    </w:p>
    <w:p w14:paraId="14B61061" w14:textId="553EE678" w:rsidR="00B740C4" w:rsidRPr="00DB1F87" w:rsidRDefault="00B740C4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B1F87">
        <w:rPr>
          <w:rFonts w:ascii="Times New Roman" w:hAnsi="Times New Roman" w:cs="Times New Roman"/>
          <w:sz w:val="24"/>
          <w:szCs w:val="24"/>
        </w:rPr>
        <w:t>Określa się sposób i zakres świadczenia usług w zakresie odbierania odpadów komunalnych od właś</w:t>
      </w:r>
      <w:r w:rsidRPr="00DB1F87">
        <w:rPr>
          <w:rFonts w:ascii="Times New Roman" w:hAnsi="Times New Roman" w:cs="Times New Roman"/>
          <w:sz w:val="24"/>
          <w:szCs w:val="24"/>
        </w:rPr>
        <w:t xml:space="preserve">cicieli </w:t>
      </w:r>
      <w:r w:rsidRPr="00DB1F87">
        <w:rPr>
          <w:rFonts w:ascii="Times New Roman" w:hAnsi="Times New Roman" w:cs="Times New Roman"/>
          <w:sz w:val="24"/>
          <w:szCs w:val="24"/>
        </w:rPr>
        <w:t>nieruchomości i zagospodarowania tych odpadów, w zamian za uiszczoną przez właściciela nieruchomości opłatę</w:t>
      </w:r>
      <w:r w:rsidR="00AC1880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sz w:val="24"/>
          <w:szCs w:val="24"/>
        </w:rPr>
        <w:t>za gospodarowanie odpadami komunalnymi.</w:t>
      </w:r>
    </w:p>
    <w:p w14:paraId="6BA0CAB1" w14:textId="4C7BB1FA" w:rsidR="00B740C4" w:rsidRPr="00DB1F87" w:rsidRDefault="00B740C4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DB1F87">
        <w:rPr>
          <w:rFonts w:ascii="Times New Roman" w:hAnsi="Times New Roman" w:cs="Times New Roman"/>
          <w:sz w:val="24"/>
          <w:szCs w:val="24"/>
        </w:rPr>
        <w:t>1. Określa się, że od właściciela nieruchomości odbierana będ</w:t>
      </w:r>
      <w:r w:rsidR="0048558E">
        <w:rPr>
          <w:rFonts w:ascii="Times New Roman" w:hAnsi="Times New Roman" w:cs="Times New Roman"/>
          <w:sz w:val="24"/>
          <w:szCs w:val="24"/>
        </w:rPr>
        <w:t xml:space="preserve">zie każda zebrana ilość odpadów </w:t>
      </w:r>
      <w:r w:rsidRPr="00DB1F87">
        <w:rPr>
          <w:rFonts w:ascii="Times New Roman" w:hAnsi="Times New Roman" w:cs="Times New Roman"/>
          <w:sz w:val="24"/>
          <w:szCs w:val="24"/>
        </w:rPr>
        <w:t>zmieszanych komunalnych i odpadów zbieranych w sposób selektywny wynikających z deklaracji o wysokoś</w:t>
      </w:r>
      <w:r w:rsidRPr="00DB1F87">
        <w:rPr>
          <w:rFonts w:ascii="Times New Roman" w:hAnsi="Times New Roman" w:cs="Times New Roman"/>
          <w:sz w:val="24"/>
          <w:szCs w:val="24"/>
        </w:rPr>
        <w:t xml:space="preserve">ci </w:t>
      </w:r>
      <w:r w:rsidRPr="00DB1F87">
        <w:rPr>
          <w:rFonts w:ascii="Times New Roman" w:hAnsi="Times New Roman" w:cs="Times New Roman"/>
          <w:sz w:val="24"/>
          <w:szCs w:val="24"/>
        </w:rPr>
        <w:t>opłat za gospodarowanie odpadami komunalnymi składanych przez właś</w:t>
      </w:r>
      <w:r w:rsidRPr="00DB1F87">
        <w:rPr>
          <w:rFonts w:ascii="Times New Roman" w:hAnsi="Times New Roman" w:cs="Times New Roman"/>
          <w:sz w:val="24"/>
          <w:szCs w:val="24"/>
        </w:rPr>
        <w:t xml:space="preserve">ciciela </w:t>
      </w:r>
      <w:r w:rsidRPr="00DB1F87">
        <w:rPr>
          <w:rFonts w:ascii="Times New Roman" w:hAnsi="Times New Roman" w:cs="Times New Roman"/>
          <w:sz w:val="24"/>
          <w:szCs w:val="24"/>
        </w:rPr>
        <w:t>nieruchomości, z zastrzeżeniem pkt. 2 i 3</w:t>
      </w:r>
      <w:r w:rsidRPr="00DB1F87">
        <w:rPr>
          <w:rFonts w:ascii="Times New Roman" w:hAnsi="Times New Roman" w:cs="Times New Roman"/>
          <w:sz w:val="24"/>
          <w:szCs w:val="24"/>
        </w:rPr>
        <w:t>.</w:t>
      </w:r>
    </w:p>
    <w:p w14:paraId="626D61BD" w14:textId="20967D05" w:rsidR="00301C06" w:rsidRPr="00DB1F87" w:rsidRDefault="00B740C4" w:rsidP="0048558E">
      <w:pPr>
        <w:pStyle w:val="NormalnyWeb"/>
        <w:jc w:val="both"/>
      </w:pPr>
      <w:r w:rsidRPr="00DB1F87">
        <w:t xml:space="preserve">2. </w:t>
      </w:r>
      <w:r w:rsidR="00301C06" w:rsidRPr="00DB1F87">
        <w:t>O</w:t>
      </w:r>
      <w:r w:rsidR="00301C06" w:rsidRPr="00DB1F87">
        <w:t xml:space="preserve">dbieranie niesegregowanych (zmieszanych) opadów komunalnych oraz bioodpadów stanowiących odpady komunalne,  od właściciela nieruchomości będzie prowadzone w okresie od 1 kwietnia do 31 października raz na dwa tygodnie, w pozostałym okresie 1 raz na miesiąc, zgodnie </w:t>
      </w:r>
      <w:r w:rsidR="00301C06" w:rsidRPr="00DB1F87">
        <w:t>z harmonogramem odbioru odpadów.</w:t>
      </w:r>
    </w:p>
    <w:p w14:paraId="0B7EB0B1" w14:textId="1856BF2D" w:rsidR="00301C06" w:rsidRPr="00DB1F87" w:rsidRDefault="00301C06" w:rsidP="00301C06">
      <w:pPr>
        <w:pStyle w:val="NormalnyWeb"/>
        <w:jc w:val="both"/>
      </w:pPr>
      <w:r w:rsidRPr="00DB1F87">
        <w:t>3. O</w:t>
      </w:r>
      <w:r w:rsidRPr="00DB1F87">
        <w:t>dbieranie odpadów komunalnych zbieranych w sposób selektywny obejmujące: szkło papier, metal, tworzywa sztuczne, odpady opakowaniowe wielomateriałowe,  odpady biodegradowalne ze szczególnym uwzględnieniem bioodpadów, gromadzone  w odpowiednich workach będzie prowadzone 1 raz na miesiąc</w:t>
      </w:r>
      <w:r w:rsidRPr="00DB1F87">
        <w:t>.</w:t>
      </w:r>
    </w:p>
    <w:p w14:paraId="4E562EEC" w14:textId="7342EE2D" w:rsidR="00301C06" w:rsidRPr="00DB1F87" w:rsidRDefault="00301C06" w:rsidP="00301C06">
      <w:pPr>
        <w:pStyle w:val="NormalnyWeb"/>
        <w:jc w:val="both"/>
      </w:pPr>
      <w:r w:rsidRPr="00DB1F87">
        <w:t>4. O</w:t>
      </w:r>
      <w:r w:rsidRPr="00DB1F87">
        <w:t>dpady budowlane i remontowe, które powstały w wyniku prowadzenia drobnych robót nie wymagających pozwolenia na budowę ani zgłoszenia zamiaru prowadzenia robót do właściwego organu należy dostarczyć do</w:t>
      </w:r>
      <w:r w:rsidRPr="00DB1F87">
        <w:t xml:space="preserve"> lokalizacji wskazanej przez Gminę  tj. do</w:t>
      </w:r>
      <w:r w:rsidR="00907EE9" w:rsidRPr="00DB1F87">
        <w:t xml:space="preserve"> </w:t>
      </w:r>
      <w:r w:rsidRPr="00DB1F87">
        <w:t>Punktu Selektywnej Zbiórki Odpadów Komunalnych</w:t>
      </w:r>
      <w:bookmarkStart w:id="0" w:name="_GoBack"/>
      <w:bookmarkEnd w:id="0"/>
      <w:r w:rsidRPr="00DB1F87">
        <w:t>, jeżeli odpady budowlane i rozbiórkowe powstają w skutek prowadzonych prac przez firmę remontową, to ta firma staje się wytwórcą odpadów i jest odpowiedzialna za ich zbieranie, wywóz i utylizację na własny koszt zgodnie</w:t>
      </w:r>
      <w:r w:rsidR="0048558E">
        <w:t xml:space="preserve">    </w:t>
      </w:r>
      <w:r w:rsidRPr="00DB1F87">
        <w:t xml:space="preserve"> z obowiązującymi przepisami prawa,</w:t>
      </w:r>
    </w:p>
    <w:p w14:paraId="5EF5D770" w14:textId="71F4CDE0" w:rsidR="00301C06" w:rsidRPr="00DB1F87" w:rsidRDefault="00301C06" w:rsidP="00301C06">
      <w:pPr>
        <w:pStyle w:val="NormalnyWeb"/>
        <w:jc w:val="both"/>
      </w:pPr>
      <w:r w:rsidRPr="00DB1F87">
        <w:t>5. O</w:t>
      </w:r>
      <w:r w:rsidRPr="00DB1F87">
        <w:t xml:space="preserve">dbiór odpadów wielkogabarytowych, zużytego sprzętu elektrycznego i elektronicznego, opon, będzie się odbywał co najmniej 2 razy do roku </w:t>
      </w:r>
      <w:r w:rsidRPr="00DB1F87">
        <w:t>w okresie wiosenno-jesiennym.</w:t>
      </w:r>
    </w:p>
    <w:p w14:paraId="05EFD28E" w14:textId="64001364" w:rsidR="00301C06" w:rsidRPr="00DB1F87" w:rsidRDefault="00301C06" w:rsidP="00301C06">
      <w:pPr>
        <w:pStyle w:val="NormalnyWeb"/>
        <w:ind w:left="785" w:hanging="785"/>
        <w:jc w:val="both"/>
      </w:pPr>
      <w:r w:rsidRPr="00DB1F87">
        <w:t>6. O</w:t>
      </w:r>
      <w:r w:rsidRPr="00DB1F87">
        <w:t>dbiór popiołu będzie prowadzony od października do kwietnia 1 raz na miesiąc</w:t>
      </w:r>
      <w:r w:rsidRPr="00DB1F87">
        <w:t>.</w:t>
      </w:r>
    </w:p>
    <w:p w14:paraId="64AA72A1" w14:textId="66C395C3" w:rsidR="00AC1880" w:rsidRPr="00DB1F87" w:rsidRDefault="00907EE9" w:rsidP="00AC1880">
      <w:pPr>
        <w:pStyle w:val="NormalnyWeb"/>
        <w:jc w:val="both"/>
      </w:pPr>
      <w:r w:rsidRPr="00DB1F87">
        <w:rPr>
          <w:b/>
          <w:bCs/>
        </w:rPr>
        <w:t xml:space="preserve">§ </w:t>
      </w:r>
      <w:r w:rsidR="00AC1880" w:rsidRPr="00DB1F87">
        <w:rPr>
          <w:b/>
          <w:bCs/>
        </w:rPr>
        <w:t>3</w:t>
      </w:r>
      <w:r w:rsidR="00AC1880" w:rsidRPr="00DB1F87">
        <w:rPr>
          <w:b/>
          <w:bCs/>
        </w:rPr>
        <w:t>.</w:t>
      </w:r>
      <w:r w:rsidR="00AC1880" w:rsidRPr="00DB1F87">
        <w:t xml:space="preserve"> Ustala się ograniczenia w ilości odpadów budowlanych i rozbiórkowych z remontów    prowadzonych samodzielnie oraz zużytych opon przekazywanych w ramach opłaty za    gospodarowanie odpadami komunalnymi. </w:t>
      </w:r>
    </w:p>
    <w:p w14:paraId="79FC8119" w14:textId="2EEE43AF" w:rsidR="00AC1880" w:rsidRPr="00DB1F87" w:rsidRDefault="00AC1880" w:rsidP="00AC1880">
      <w:pPr>
        <w:pStyle w:val="NormalnyWeb"/>
      </w:pPr>
      <w:r w:rsidRPr="00DB1F87">
        <w:t>1</w:t>
      </w:r>
      <w:r w:rsidRPr="00DB1F87">
        <w:t xml:space="preserve">. Wprowadza się następujące limity ilości odpadów przekazywanych w ramach uiszczanej    </w:t>
      </w:r>
    </w:p>
    <w:p w14:paraId="66F19829" w14:textId="3EDDFFD0" w:rsidR="00AC1880" w:rsidRPr="00DB1F87" w:rsidRDefault="00AC1880" w:rsidP="00AC1880">
      <w:pPr>
        <w:pStyle w:val="NormalnyWeb"/>
      </w:pPr>
      <w:r w:rsidRPr="00DB1F87">
        <w:t xml:space="preserve"> opłaty za gospodarowanie odpadami komunalnymi:</w:t>
      </w:r>
    </w:p>
    <w:p w14:paraId="554EA422" w14:textId="06892532" w:rsidR="00AC1880" w:rsidRPr="00DB1F87" w:rsidRDefault="00AC1880" w:rsidP="00265752">
      <w:pPr>
        <w:pStyle w:val="NormalnyWeb"/>
        <w:numPr>
          <w:ilvl w:val="0"/>
          <w:numId w:val="6"/>
        </w:numPr>
        <w:tabs>
          <w:tab w:val="left" w:pos="426"/>
        </w:tabs>
        <w:ind w:left="142" w:firstLine="0"/>
        <w:jc w:val="both"/>
      </w:pPr>
      <w:r w:rsidRPr="00DB1F87">
        <w:t>odpadów budowlanych i rozbiórkowych z remontów prowadzonych samodzielnie</w:t>
      </w:r>
      <w:r w:rsidRPr="00DB1F87">
        <w:t xml:space="preserve"> 500 kg</w:t>
      </w:r>
      <w:r w:rsidR="00265752" w:rsidRPr="00DB1F87">
        <w:rPr>
          <w:vertAlign w:val="superscript"/>
        </w:rPr>
        <w:t xml:space="preserve"> </w:t>
      </w:r>
      <w:r w:rsidRPr="00DB1F87">
        <w:t>ro</w:t>
      </w:r>
      <w:r w:rsidRPr="00DB1F87">
        <w:t xml:space="preserve">cznie </w:t>
      </w:r>
      <w:r w:rsidR="0048558E">
        <w:t>od jednego właściciela nieruchomości zamieszkałej</w:t>
      </w:r>
      <w:r w:rsidRPr="00DB1F87">
        <w:t>;</w:t>
      </w:r>
    </w:p>
    <w:p w14:paraId="2C7BBAD5" w14:textId="1215726F" w:rsidR="00907EE9" w:rsidRPr="00DB1F87" w:rsidRDefault="00AC1880" w:rsidP="00265752">
      <w:pPr>
        <w:pStyle w:val="NormalnyWeb"/>
        <w:numPr>
          <w:ilvl w:val="0"/>
          <w:numId w:val="6"/>
        </w:numPr>
        <w:tabs>
          <w:tab w:val="left" w:pos="426"/>
        </w:tabs>
        <w:ind w:left="142" w:firstLine="0"/>
        <w:jc w:val="both"/>
      </w:pPr>
      <w:r w:rsidRPr="00DB1F87">
        <w:lastRenderedPageBreak/>
        <w:t xml:space="preserve">zużyte opony z samochodów </w:t>
      </w:r>
      <w:r w:rsidR="0048558E" w:rsidRPr="00DB1F87">
        <w:rPr>
          <w:iCs/>
          <w:lang w:eastAsia="zh-CN"/>
        </w:rPr>
        <w:t>osobowych</w:t>
      </w:r>
      <w:r w:rsidR="0048558E" w:rsidRPr="00DB1F87">
        <w:rPr>
          <w:iCs/>
          <w:lang w:eastAsia="zh-CN"/>
        </w:rPr>
        <w:t xml:space="preserve"> </w:t>
      </w:r>
      <w:r w:rsidR="00907EE9" w:rsidRPr="00DB1F87">
        <w:rPr>
          <w:iCs/>
          <w:lang w:eastAsia="zh-CN"/>
        </w:rPr>
        <w:t>nie większe niż 20 cali</w:t>
      </w:r>
      <w:r w:rsidR="0048558E">
        <w:rPr>
          <w:iCs/>
          <w:lang w:eastAsia="zh-CN"/>
        </w:rPr>
        <w:t>,</w:t>
      </w:r>
      <w:r w:rsidR="00907EE9" w:rsidRPr="00DB1F87">
        <w:rPr>
          <w:iCs/>
          <w:lang w:eastAsia="zh-CN"/>
        </w:rPr>
        <w:t xml:space="preserve"> 4 szt. jedno</w:t>
      </w:r>
      <w:r w:rsidR="00907EE9" w:rsidRPr="00DB1F87">
        <w:rPr>
          <w:iCs/>
          <w:lang w:eastAsia="zh-CN"/>
        </w:rPr>
        <w:t xml:space="preserve">razowo od </w:t>
      </w:r>
      <w:r w:rsidR="0048558E">
        <w:t>jednego właściciela nieruchomości zamieszkałej</w:t>
      </w:r>
      <w:r w:rsidR="0048558E" w:rsidRPr="00DB1F87">
        <w:rPr>
          <w:iCs/>
          <w:lang w:eastAsia="zh-CN"/>
        </w:rPr>
        <w:t xml:space="preserve"> </w:t>
      </w:r>
      <w:r w:rsidR="00907EE9" w:rsidRPr="00DB1F87">
        <w:rPr>
          <w:iCs/>
          <w:lang w:eastAsia="zh-CN"/>
        </w:rPr>
        <w:t>z wyłączeniem opon przemysłowych tj. rolniczych i ciężarowych.</w:t>
      </w:r>
    </w:p>
    <w:p w14:paraId="74DE52F4" w14:textId="4C4E5630" w:rsidR="00AC1880" w:rsidRPr="00DB1F87" w:rsidRDefault="00907EE9" w:rsidP="0048558E">
      <w:pPr>
        <w:pStyle w:val="NormalnyWeb"/>
        <w:jc w:val="both"/>
      </w:pPr>
      <w:r w:rsidRPr="00DB1F87">
        <w:rPr>
          <w:b/>
          <w:bCs/>
        </w:rPr>
        <w:t xml:space="preserve">§ </w:t>
      </w:r>
      <w:r w:rsidR="00AC1880" w:rsidRPr="00DB1F87">
        <w:rPr>
          <w:b/>
        </w:rPr>
        <w:t>4</w:t>
      </w:r>
      <w:r w:rsidR="00AC1880" w:rsidRPr="00DB1F87">
        <w:t xml:space="preserve">. </w:t>
      </w:r>
      <w:r w:rsidR="00DB7805" w:rsidRPr="00DB1F87">
        <w:t>1.</w:t>
      </w:r>
      <w:r w:rsidR="00AC1880" w:rsidRPr="00DB1F87">
        <w:t xml:space="preserve">Ustala się, utworzenie </w:t>
      </w:r>
      <w:r w:rsidRPr="00DB1F87">
        <w:t xml:space="preserve">w </w:t>
      </w:r>
      <w:r w:rsidRPr="00DB1F87">
        <w:t>loka</w:t>
      </w:r>
      <w:r w:rsidR="00DB7805" w:rsidRPr="00DB1F87">
        <w:t>lizacji wskazanej przez Gminę</w:t>
      </w:r>
      <w:r w:rsidRPr="00DB1F87">
        <w:t xml:space="preserve"> Punktu Selektywnej Zbiórki Odpadów Komunalnych</w:t>
      </w:r>
      <w:r w:rsidRPr="00DB1F87">
        <w:t xml:space="preserve">. </w:t>
      </w:r>
      <w:r w:rsidR="00AC1880" w:rsidRPr="00DB1F87">
        <w:t xml:space="preserve">Informację o </w:t>
      </w:r>
      <w:r w:rsidRPr="00DB1F87">
        <w:t xml:space="preserve"> </w:t>
      </w:r>
      <w:r w:rsidR="00AC1880" w:rsidRPr="00DB1F87">
        <w:t>lokalizacji oraz godzinach otwarcia Punktów Selektywnej Zbiórki Odp</w:t>
      </w:r>
      <w:r w:rsidR="00DB7805" w:rsidRPr="00DB1F87">
        <w:t>adów Komunalnych</w:t>
      </w:r>
      <w:r w:rsidR="00AC1880" w:rsidRPr="00DB1F87">
        <w:t xml:space="preserve"> </w:t>
      </w:r>
      <w:r w:rsidR="00DB7805" w:rsidRPr="00DB1F87">
        <w:t>G</w:t>
      </w:r>
      <w:r w:rsidR="00AC1880" w:rsidRPr="00DB1F87">
        <w:t xml:space="preserve">mina podaje do publicznej wiadomości na stronie internetowej Urzędu Gminy </w:t>
      </w:r>
      <w:r w:rsidR="00DB7805" w:rsidRPr="00DB1F87">
        <w:t>Somianka</w:t>
      </w:r>
      <w:r w:rsidR="00AC1880" w:rsidRPr="00DB1F87">
        <w:t xml:space="preserve"> oraz w sposób zwyczajowo przyjęty.</w:t>
      </w:r>
    </w:p>
    <w:p w14:paraId="68952DCD" w14:textId="0C34FB81" w:rsidR="00DB7805" w:rsidRPr="00DB1F87" w:rsidRDefault="00DB7805" w:rsidP="0048558E">
      <w:pPr>
        <w:pStyle w:val="NormalnyWeb"/>
        <w:jc w:val="both"/>
      </w:pPr>
      <w:r w:rsidRPr="00DB1F87">
        <w:t>2</w:t>
      </w:r>
      <w:r w:rsidRPr="00DB1F87">
        <w:t>. Do</w:t>
      </w:r>
      <w:r w:rsidRPr="00DB1F87">
        <w:t xml:space="preserve"> </w:t>
      </w:r>
      <w:r w:rsidRPr="00DB1F87">
        <w:t>loka</w:t>
      </w:r>
      <w:r w:rsidRPr="00DB1F87">
        <w:t xml:space="preserve">lizacji wskazanej przez Gminę </w:t>
      </w:r>
      <w:r w:rsidRPr="00DB1F87">
        <w:t xml:space="preserve"> tj. Punktu Selektywnej Zbiórki Odpadów Komunalnych</w:t>
      </w:r>
      <w:r w:rsidRPr="00DB1F87">
        <w:t xml:space="preserve"> </w:t>
      </w:r>
      <w:r w:rsidRPr="00DB1F87">
        <w:t xml:space="preserve"> </w:t>
      </w:r>
      <w:r w:rsidRPr="00DB1F87">
        <w:t>można przekazać odpady</w:t>
      </w:r>
      <w:r w:rsidRPr="00DB1F87">
        <w:t xml:space="preserve">  komunalne zebrane w sposób selektywny, w tym:</w:t>
      </w:r>
    </w:p>
    <w:p w14:paraId="3E0B0ADB" w14:textId="79AD7AA7" w:rsidR="00DB7805" w:rsidRPr="00DB1F87" w:rsidRDefault="00DB7805" w:rsidP="0048558E">
      <w:pPr>
        <w:pStyle w:val="Teksttreci"/>
        <w:tabs>
          <w:tab w:val="left" w:pos="949"/>
        </w:tabs>
        <w:spacing w:before="0" w:after="0"/>
        <w:ind w:right="40" w:firstLine="0"/>
        <w:rPr>
          <w:color w:val="auto"/>
          <w:sz w:val="24"/>
          <w:szCs w:val="24"/>
        </w:rPr>
      </w:pPr>
      <w:r w:rsidRPr="00DB1F87">
        <w:rPr>
          <w:color w:val="auto"/>
          <w:sz w:val="24"/>
          <w:szCs w:val="24"/>
        </w:rPr>
        <w:t>papieru, metali, tworzyw sztucznych, szkła, odpadów wielomateriałowych,  przeterminowanych leków i chemikaliów, zużytych baterii i akumulatorów, zużytego kompletnego sprzętu elektrycznego i elektronicznego, mebli i innych odpadów wielkogabarytowych, odpadów budowlanych i rozbiórkowych stanowiących odpady komunalne, zużytych opon,</w:t>
      </w:r>
      <w:r w:rsidR="0048558E">
        <w:rPr>
          <w:color w:val="auto"/>
          <w:sz w:val="24"/>
          <w:szCs w:val="24"/>
        </w:rPr>
        <w:t xml:space="preserve"> drobnych części samochodowych z wyłączeniem części od osób prowadzących działalność gospodarczą,</w:t>
      </w:r>
      <w:r w:rsidRPr="00DB1F87">
        <w:rPr>
          <w:color w:val="auto"/>
          <w:sz w:val="24"/>
          <w:szCs w:val="24"/>
        </w:rPr>
        <w:t xml:space="preserve">  odzieży i tekstyliów w tym odpadów opakowaniowych z tekstyliów, odpadów niebezpiecznych, odpadów niekwalifikujących się do odpadów medycznych powstałych </w:t>
      </w:r>
      <w:r w:rsidRPr="00DB1F87">
        <w:rPr>
          <w:color w:val="auto"/>
          <w:sz w:val="24"/>
          <w:szCs w:val="24"/>
        </w:rPr>
        <w:t>na nieruchomości zamieszkałej</w:t>
      </w:r>
      <w:r w:rsidRPr="00DB1F87">
        <w:rPr>
          <w:color w:val="auto"/>
          <w:sz w:val="24"/>
          <w:szCs w:val="24"/>
        </w:rPr>
        <w:t xml:space="preserve">  w wyniku przyjmowania produktów leczniczych w formie iniekcji i prowadzenia monitoringu poziomu substancji we krwi, w szczególności igieł i strzykawek.</w:t>
      </w:r>
    </w:p>
    <w:p w14:paraId="33AA3987" w14:textId="36E1A4DE" w:rsidR="00DB7805" w:rsidRPr="00DB1F87" w:rsidRDefault="00DB7805" w:rsidP="0048558E">
      <w:pPr>
        <w:pStyle w:val="NormalnyWeb"/>
        <w:spacing w:after="0"/>
        <w:jc w:val="both"/>
      </w:pPr>
      <w:r w:rsidRPr="00DB1F87">
        <w:t>3</w:t>
      </w:r>
      <w:r w:rsidRPr="00DB1F87">
        <w:t xml:space="preserve">. Operator Punktu Selektywnej Zbiórki Odpadów Komunalnych </w:t>
      </w:r>
      <w:r w:rsidR="0048558E">
        <w:t xml:space="preserve">w lokalizacji wskazanej przez Gminę </w:t>
      </w:r>
      <w:r w:rsidRPr="00DB1F87">
        <w:t xml:space="preserve">może odmówić przyjęcia odpadów, o których mowa w ust. </w:t>
      </w:r>
      <w:r w:rsidRPr="00DB1F87">
        <w:t>2</w:t>
      </w:r>
      <w:r w:rsidRPr="00DB1F87">
        <w:t>, jeżeli ich rodzaj i ilość wskazują na to, że nie powstały  one na nieruchomości zamieszkałej.</w:t>
      </w:r>
    </w:p>
    <w:p w14:paraId="0AB49AA4" w14:textId="1676D551" w:rsidR="00DB1F87" w:rsidRPr="00DB1F87" w:rsidRDefault="00DB7805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4</w:t>
      </w:r>
      <w:r w:rsidRPr="00DB1F87">
        <w:rPr>
          <w:rFonts w:ascii="Times New Roman" w:hAnsi="Times New Roman" w:cs="Times New Roman"/>
          <w:sz w:val="24"/>
          <w:szCs w:val="24"/>
        </w:rPr>
        <w:t xml:space="preserve">. Transport odpadów </w:t>
      </w:r>
      <w:r w:rsidRPr="00DB1F87">
        <w:rPr>
          <w:rFonts w:ascii="Times New Roman" w:hAnsi="Times New Roman" w:cs="Times New Roman"/>
          <w:sz w:val="24"/>
          <w:szCs w:val="24"/>
        </w:rPr>
        <w:t>d</w:t>
      </w:r>
      <w:r w:rsidRPr="00DB1F87">
        <w:rPr>
          <w:rFonts w:ascii="Times New Roman" w:hAnsi="Times New Roman" w:cs="Times New Roman"/>
          <w:sz w:val="24"/>
          <w:szCs w:val="24"/>
        </w:rPr>
        <w:t>o lokalizacji wskazanej przez Gminę  tj. Punktu Selektywnej Zbiórki Odpadów Komunalnych mieszkańcy zapewniają we własnym zakresie jak również na własny koszt.</w:t>
      </w:r>
      <w:r w:rsidRPr="00DB1F87">
        <w:rPr>
          <w:rFonts w:ascii="Times New Roman" w:hAnsi="Times New Roman" w:cs="Times New Roman"/>
          <w:sz w:val="24"/>
          <w:szCs w:val="24"/>
        </w:rPr>
        <w:br/>
      </w:r>
      <w:r w:rsidR="00265752"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5752" w:rsidRPr="00DB1F87">
        <w:rPr>
          <w:rFonts w:ascii="Times New Roman" w:hAnsi="Times New Roman" w:cs="Times New Roman"/>
          <w:b/>
          <w:sz w:val="24"/>
          <w:szCs w:val="24"/>
        </w:rPr>
        <w:t>5</w:t>
      </w:r>
      <w:r w:rsidR="00DB1F87"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="00DB1F87" w:rsidRPr="00DB1F87">
        <w:rPr>
          <w:rFonts w:ascii="Times New Roman" w:hAnsi="Times New Roman" w:cs="Times New Roman"/>
          <w:sz w:val="24"/>
          <w:szCs w:val="24"/>
        </w:rPr>
        <w:t>1. W przypadku niewłaściwego świadczenia usług przez przedsiębiorcę</w:t>
      </w:r>
      <w:r w:rsidR="00DB1F87" w:rsidRPr="00DB1F87">
        <w:rPr>
          <w:rFonts w:ascii="Times New Roman" w:hAnsi="Times New Roman" w:cs="Times New Roman"/>
          <w:sz w:val="24"/>
          <w:szCs w:val="24"/>
        </w:rPr>
        <w:t xml:space="preserve"> odbierającego odpady komunalne </w:t>
      </w:r>
      <w:r w:rsidR="00DB1F87" w:rsidRPr="00DB1F87">
        <w:rPr>
          <w:rFonts w:ascii="Times New Roman" w:hAnsi="Times New Roman" w:cs="Times New Roman"/>
          <w:sz w:val="24"/>
          <w:szCs w:val="24"/>
        </w:rPr>
        <w:t>od właścicieli nieruchomości lub przez prowadzącego Punkt Selektywnej</w:t>
      </w:r>
      <w:r w:rsidR="00DB1F87" w:rsidRPr="00DB1F87">
        <w:rPr>
          <w:rFonts w:ascii="Times New Roman" w:hAnsi="Times New Roman" w:cs="Times New Roman"/>
          <w:sz w:val="24"/>
          <w:szCs w:val="24"/>
        </w:rPr>
        <w:t xml:space="preserve"> Zbiórki Odpadów Komunalnych, </w:t>
      </w:r>
      <w:r w:rsidR="00DB1F87" w:rsidRPr="00DB1F87">
        <w:rPr>
          <w:rFonts w:ascii="Times New Roman" w:hAnsi="Times New Roman" w:cs="Times New Roman"/>
          <w:sz w:val="24"/>
          <w:szCs w:val="24"/>
        </w:rPr>
        <w:t>właściciele mogą zgłaszać ten fakt:</w:t>
      </w:r>
    </w:p>
    <w:p w14:paraId="4D9D2E6A" w14:textId="77777777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1) pisemnie na adres Urzędu Gminy Somianka, Somianka-Parcele 16B, 07-203 Somianka;</w:t>
      </w:r>
    </w:p>
    <w:p w14:paraId="220A7220" w14:textId="4706D954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2) drogą e-mailową</w:t>
      </w:r>
      <w:r w:rsidRPr="00DB1F87">
        <w:rPr>
          <w:rFonts w:ascii="Times New Roman" w:hAnsi="Times New Roman" w:cs="Times New Roman"/>
          <w:sz w:val="24"/>
          <w:szCs w:val="24"/>
        </w:rPr>
        <w:t xml:space="preserve"> na</w:t>
      </w:r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B1F87">
          <w:rPr>
            <w:rStyle w:val="Hipercze"/>
            <w:rFonts w:ascii="Times New Roman" w:hAnsi="Times New Roman" w:cs="Times New Roman"/>
            <w:sz w:val="24"/>
            <w:szCs w:val="24"/>
          </w:rPr>
          <w:t>gmina@somianka.pl</w:t>
        </w:r>
      </w:hyperlink>
      <w:r w:rsidRPr="00DB1F87">
        <w:rPr>
          <w:rFonts w:ascii="Times New Roman" w:hAnsi="Times New Roman" w:cs="Times New Roman"/>
          <w:sz w:val="24"/>
          <w:szCs w:val="24"/>
        </w:rPr>
        <w:t xml:space="preserve"> </w:t>
      </w:r>
      <w:r w:rsidRPr="00DB1F87">
        <w:rPr>
          <w:rFonts w:ascii="Times New Roman" w:hAnsi="Times New Roman" w:cs="Times New Roman"/>
          <w:sz w:val="24"/>
          <w:szCs w:val="24"/>
        </w:rPr>
        <w:t>lub telefonicznie</w:t>
      </w:r>
      <w:r w:rsidRPr="00DB1F87">
        <w:rPr>
          <w:rFonts w:ascii="Times New Roman" w:hAnsi="Times New Roman" w:cs="Times New Roman"/>
          <w:sz w:val="24"/>
          <w:szCs w:val="24"/>
        </w:rPr>
        <w:t xml:space="preserve"> 29/7418790</w:t>
      </w:r>
      <w:r w:rsidRPr="00DB1F87">
        <w:rPr>
          <w:rFonts w:ascii="Times New Roman" w:hAnsi="Times New Roman" w:cs="Times New Roman"/>
          <w:sz w:val="24"/>
          <w:szCs w:val="24"/>
        </w:rPr>
        <w:t>.</w:t>
      </w:r>
    </w:p>
    <w:p w14:paraId="0907CC16" w14:textId="2CB8719B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2. Dane kontaktowe do składania reklamacji w sposób określony w ust. 1 znajd</w:t>
      </w:r>
      <w:r w:rsidRPr="00DB1F87">
        <w:rPr>
          <w:rFonts w:ascii="Times New Roman" w:hAnsi="Times New Roman" w:cs="Times New Roman"/>
          <w:sz w:val="24"/>
          <w:szCs w:val="24"/>
        </w:rPr>
        <w:t xml:space="preserve">ują się na stronie internetowej </w:t>
      </w:r>
      <w:r w:rsidRPr="00DB1F87">
        <w:rPr>
          <w:rFonts w:ascii="Times New Roman" w:hAnsi="Times New Roman" w:cs="Times New Roman"/>
          <w:sz w:val="24"/>
          <w:szCs w:val="24"/>
        </w:rPr>
        <w:t>Urzędu Gminy Somianka.</w:t>
      </w:r>
    </w:p>
    <w:p w14:paraId="5A9AF240" w14:textId="437393D3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3. Reklamacja powinna zawierać co najmniej wskazanie osoby, od</w:t>
      </w:r>
      <w:r w:rsidRPr="00DB1F87">
        <w:rPr>
          <w:rFonts w:ascii="Times New Roman" w:hAnsi="Times New Roman" w:cs="Times New Roman"/>
          <w:sz w:val="24"/>
          <w:szCs w:val="24"/>
        </w:rPr>
        <w:t xml:space="preserve"> której pochodzi i jej adres do </w:t>
      </w:r>
      <w:r w:rsidRPr="00DB1F87">
        <w:rPr>
          <w:rFonts w:ascii="Times New Roman" w:hAnsi="Times New Roman" w:cs="Times New Roman"/>
          <w:sz w:val="24"/>
          <w:szCs w:val="24"/>
        </w:rPr>
        <w:t>korespondencji oraz określenie przypadków i terminu niewłaściwego świadczenia usługi.</w:t>
      </w:r>
    </w:p>
    <w:p w14:paraId="6A65FEEF" w14:textId="4EE09C66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4. Wszystkie reklamacje wnoszone w sposób określony w ust. 1 rozpatry</w:t>
      </w:r>
      <w:r w:rsidRPr="00DB1F87">
        <w:rPr>
          <w:rFonts w:ascii="Times New Roman" w:hAnsi="Times New Roman" w:cs="Times New Roman"/>
          <w:sz w:val="24"/>
          <w:szCs w:val="24"/>
        </w:rPr>
        <w:t xml:space="preserve">wane będą bez zbędnej zwłoki, a </w:t>
      </w:r>
      <w:r w:rsidRPr="00DB1F87">
        <w:rPr>
          <w:rFonts w:ascii="Times New Roman" w:hAnsi="Times New Roman" w:cs="Times New Roman"/>
          <w:sz w:val="24"/>
          <w:szCs w:val="24"/>
        </w:rPr>
        <w:t>odpowiedź na reklamację zostanie przekazana w takiej formie w jakiej został</w:t>
      </w:r>
      <w:r w:rsidRPr="00DB1F87">
        <w:rPr>
          <w:rFonts w:ascii="Times New Roman" w:hAnsi="Times New Roman" w:cs="Times New Roman"/>
          <w:sz w:val="24"/>
          <w:szCs w:val="24"/>
        </w:rPr>
        <w:t xml:space="preserve">a złożona, chyba, że składający </w:t>
      </w:r>
      <w:r w:rsidRPr="00DB1F87">
        <w:rPr>
          <w:rFonts w:ascii="Times New Roman" w:hAnsi="Times New Roman" w:cs="Times New Roman"/>
          <w:sz w:val="24"/>
          <w:szCs w:val="24"/>
        </w:rPr>
        <w:t>reklamację określi inny sposób w jakim ma być udzielona odpowiedź, spośród określonych w ust. 1.</w:t>
      </w:r>
    </w:p>
    <w:p w14:paraId="6B9DB143" w14:textId="08873614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B1F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1F87">
        <w:rPr>
          <w:rFonts w:ascii="Times New Roman" w:hAnsi="Times New Roman" w:cs="Times New Roman"/>
          <w:sz w:val="24"/>
          <w:szCs w:val="24"/>
        </w:rPr>
        <w:t>Traci moc uchwała Nr XX</w:t>
      </w:r>
      <w:r w:rsidRPr="00DB1F87">
        <w:rPr>
          <w:rFonts w:ascii="Times New Roman" w:hAnsi="Times New Roman" w:cs="Times New Roman"/>
          <w:sz w:val="24"/>
          <w:szCs w:val="24"/>
        </w:rPr>
        <w:t>VN</w:t>
      </w:r>
      <w:r w:rsidRPr="00DB1F87">
        <w:rPr>
          <w:rFonts w:ascii="Times New Roman" w:hAnsi="Times New Roman" w:cs="Times New Roman"/>
          <w:sz w:val="24"/>
          <w:szCs w:val="24"/>
        </w:rPr>
        <w:t>/</w:t>
      </w:r>
      <w:r w:rsidRPr="00DB1F87">
        <w:rPr>
          <w:rFonts w:ascii="Times New Roman" w:hAnsi="Times New Roman" w:cs="Times New Roman"/>
          <w:sz w:val="24"/>
          <w:szCs w:val="24"/>
        </w:rPr>
        <w:t>152</w:t>
      </w:r>
      <w:r w:rsidRPr="00DB1F87">
        <w:rPr>
          <w:rFonts w:ascii="Times New Roman" w:hAnsi="Times New Roman" w:cs="Times New Roman"/>
          <w:sz w:val="24"/>
          <w:szCs w:val="24"/>
        </w:rPr>
        <w:t>/16 Rady Gminy Somianka z dn</w:t>
      </w:r>
      <w:r w:rsidRPr="00DB1F87">
        <w:rPr>
          <w:rFonts w:ascii="Times New Roman" w:hAnsi="Times New Roman" w:cs="Times New Roman"/>
          <w:sz w:val="24"/>
          <w:szCs w:val="24"/>
        </w:rPr>
        <w:t xml:space="preserve">ia 19 sierpnia 2016 r. w sprawie </w:t>
      </w:r>
      <w:r w:rsidRPr="00DB1F87">
        <w:rPr>
          <w:rFonts w:ascii="Times New Roman" w:hAnsi="Times New Roman" w:cs="Times New Roman"/>
          <w:sz w:val="24"/>
          <w:szCs w:val="24"/>
        </w:rPr>
        <w:t>określenia szczegółowego sposobu i zakresu świadczenia usług w zakresie od</w:t>
      </w:r>
      <w:r w:rsidRPr="00DB1F87">
        <w:rPr>
          <w:rFonts w:ascii="Times New Roman" w:hAnsi="Times New Roman" w:cs="Times New Roman"/>
          <w:sz w:val="24"/>
          <w:szCs w:val="24"/>
        </w:rPr>
        <w:t xml:space="preserve">bierania odpadów komunalnych od </w:t>
      </w:r>
      <w:r w:rsidRPr="00DB1F87">
        <w:rPr>
          <w:rFonts w:ascii="Times New Roman" w:hAnsi="Times New Roman" w:cs="Times New Roman"/>
          <w:sz w:val="24"/>
          <w:szCs w:val="24"/>
        </w:rPr>
        <w:t>właścicieli nieruchomości i zagospodarowania tych odpadów, w zamian</w:t>
      </w:r>
      <w:r w:rsidRPr="00DB1F87">
        <w:rPr>
          <w:rFonts w:ascii="Times New Roman" w:hAnsi="Times New Roman" w:cs="Times New Roman"/>
          <w:sz w:val="24"/>
          <w:szCs w:val="24"/>
        </w:rPr>
        <w:t xml:space="preserve"> za uiszczoną przez właściciela </w:t>
      </w:r>
      <w:r w:rsidRPr="00DB1F87">
        <w:rPr>
          <w:rFonts w:ascii="Times New Roman" w:hAnsi="Times New Roman" w:cs="Times New Roman"/>
          <w:sz w:val="24"/>
          <w:szCs w:val="24"/>
        </w:rPr>
        <w:t>nieruchomości opłatę za gospodarowanie odpadami komunalnymi.</w:t>
      </w:r>
    </w:p>
    <w:p w14:paraId="246DC95C" w14:textId="2160D5CA" w:rsidR="00DB7805" w:rsidRPr="00DB1F87" w:rsidRDefault="00DB1F87" w:rsidP="0048558E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B1F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1F87">
        <w:rPr>
          <w:rFonts w:ascii="Times New Roman" w:hAnsi="Times New Roman" w:cs="Times New Roman"/>
          <w:sz w:val="24"/>
          <w:szCs w:val="24"/>
        </w:rPr>
        <w:t>Wykonanie uchwały powierza się Wójtowi Gminy Somianka.</w:t>
      </w:r>
    </w:p>
    <w:p w14:paraId="6D06690B" w14:textId="136D1968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B1F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1F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1F87">
        <w:rPr>
          <w:rFonts w:ascii="Times New Roman" w:hAnsi="Times New Roman" w:cs="Times New Roman"/>
          <w:sz w:val="24"/>
          <w:szCs w:val="24"/>
        </w:rPr>
        <w:t>Uchwała wchodzi w życie po upływie 14 dni</w:t>
      </w:r>
      <w:r w:rsidRPr="00DB1F87">
        <w:rPr>
          <w:rFonts w:ascii="Times New Roman" w:hAnsi="Times New Roman" w:cs="Times New Roman"/>
          <w:sz w:val="24"/>
          <w:szCs w:val="24"/>
        </w:rPr>
        <w:t xml:space="preserve"> od dnia ogłoszenia w Dzienniku Urzędowym Województwa </w:t>
      </w:r>
      <w:r w:rsidRPr="00DB1F87">
        <w:rPr>
          <w:rFonts w:ascii="Times New Roman" w:hAnsi="Times New Roman" w:cs="Times New Roman"/>
          <w:sz w:val="24"/>
          <w:szCs w:val="24"/>
        </w:rPr>
        <w:t>Mazowieckiego.</w:t>
      </w:r>
    </w:p>
    <w:p w14:paraId="69A9337F" w14:textId="77777777" w:rsidR="00DB1F87" w:rsidRPr="00DB1F87" w:rsidRDefault="00DB1F87" w:rsidP="0048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8B82B" w14:textId="1B297C4F" w:rsidR="00DB1F87" w:rsidRPr="00DB1F87" w:rsidRDefault="00DB1F87" w:rsidP="00DB1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F87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9AA89EA" w14:textId="3B654DC1" w:rsidR="00B740C4" w:rsidRPr="0048558E" w:rsidRDefault="0048558E" w:rsidP="0048558E">
      <w:pPr>
        <w:pStyle w:val="NormalnyWeb"/>
        <w:ind w:left="360"/>
        <w:jc w:val="center"/>
      </w:pPr>
      <w:r>
        <w:rPr>
          <w:bCs/>
        </w:rPr>
        <w:t xml:space="preserve">                                                                                            </w:t>
      </w:r>
      <w:r w:rsidR="00DB1F87" w:rsidRPr="0048558E">
        <w:rPr>
          <w:bCs/>
        </w:rPr>
        <w:t>Krzysztof Jan Rakowski</w:t>
      </w:r>
    </w:p>
    <w:sectPr w:rsidR="00B740C4" w:rsidRPr="004855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26A"/>
    <w:multiLevelType w:val="hybridMultilevel"/>
    <w:tmpl w:val="53EC122A"/>
    <w:lvl w:ilvl="0" w:tplc="72CA0F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1E64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616946"/>
    <w:multiLevelType w:val="hybridMultilevel"/>
    <w:tmpl w:val="98DEE732"/>
    <w:lvl w:ilvl="0" w:tplc="EDA4553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FC16843"/>
    <w:multiLevelType w:val="multilevel"/>
    <w:tmpl w:val="3F563F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314A69"/>
    <w:multiLevelType w:val="hybridMultilevel"/>
    <w:tmpl w:val="94EE19F6"/>
    <w:lvl w:ilvl="0" w:tplc="555614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09F07E8"/>
    <w:multiLevelType w:val="hybridMultilevel"/>
    <w:tmpl w:val="DEE48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C152C"/>
    <w:multiLevelType w:val="multilevel"/>
    <w:tmpl w:val="BE7E757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4"/>
    <w:rsid w:val="00066AC4"/>
    <w:rsid w:val="00125A42"/>
    <w:rsid w:val="0014194E"/>
    <w:rsid w:val="00175ABA"/>
    <w:rsid w:val="00225E04"/>
    <w:rsid w:val="00265752"/>
    <w:rsid w:val="002940C8"/>
    <w:rsid w:val="00301C06"/>
    <w:rsid w:val="00323052"/>
    <w:rsid w:val="003A7333"/>
    <w:rsid w:val="003E6C42"/>
    <w:rsid w:val="0048558E"/>
    <w:rsid w:val="004D0AB7"/>
    <w:rsid w:val="00576FDA"/>
    <w:rsid w:val="00586CF8"/>
    <w:rsid w:val="005A18B8"/>
    <w:rsid w:val="007E5D2B"/>
    <w:rsid w:val="00907EE9"/>
    <w:rsid w:val="00930784"/>
    <w:rsid w:val="009B1827"/>
    <w:rsid w:val="00AC1880"/>
    <w:rsid w:val="00B740C4"/>
    <w:rsid w:val="00B82A4B"/>
    <w:rsid w:val="00BE6541"/>
    <w:rsid w:val="00C955E4"/>
    <w:rsid w:val="00D4747B"/>
    <w:rsid w:val="00DB1F87"/>
    <w:rsid w:val="00DB7805"/>
    <w:rsid w:val="00E57E7A"/>
    <w:rsid w:val="00F027AA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7E4A"/>
  <w15:docId w15:val="{E981EDA8-CD66-48E3-953C-E2A45736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customStyle="1" w:styleId="Mocnowyrniony">
    <w:name w:val="Mocno wyróżniony"/>
    <w:basedOn w:val="Domylnaczcionkaakapitu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42"/>
    <w:rPr>
      <w:rFonts w:ascii="Segoe UI" w:hAnsi="Segoe UI" w:cs="Segoe UI"/>
      <w:sz w:val="18"/>
      <w:szCs w:val="18"/>
    </w:rPr>
  </w:style>
  <w:style w:type="paragraph" w:customStyle="1" w:styleId="Teksttreci">
    <w:name w:val="Tekst treści"/>
    <w:basedOn w:val="Domylnie"/>
    <w:rsid w:val="00F027AA"/>
    <w:pPr>
      <w:shd w:val="clear" w:color="auto" w:fill="FFFFFF"/>
      <w:spacing w:before="360" w:after="240" w:line="278" w:lineRule="exact"/>
      <w:ind w:hanging="42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B1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Tadeusz Kuchta</cp:lastModifiedBy>
  <cp:revision>6</cp:revision>
  <cp:lastPrinted>2019-12-10T07:52:00Z</cp:lastPrinted>
  <dcterms:created xsi:type="dcterms:W3CDTF">2019-12-06T11:13:00Z</dcterms:created>
  <dcterms:modified xsi:type="dcterms:W3CDTF">2019-12-19T11:12:00Z</dcterms:modified>
</cp:coreProperties>
</file>