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D259" w14:textId="6E5510E7" w:rsidR="00A7171A" w:rsidRPr="002C7976" w:rsidRDefault="00A7171A" w:rsidP="00A7171A">
      <w:pPr>
        <w:jc w:val="right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>Somianka, dnia  6 lutego 2020 r.</w:t>
      </w:r>
    </w:p>
    <w:p w14:paraId="7D7C5EE5" w14:textId="085589B5" w:rsidR="00A7171A" w:rsidRPr="002C7976" w:rsidRDefault="00A7171A" w:rsidP="00A7171A">
      <w:pPr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>Pl.6733.1.2020</w:t>
      </w:r>
    </w:p>
    <w:p w14:paraId="27516ABC" w14:textId="77777777" w:rsidR="00A7171A" w:rsidRPr="002C7976" w:rsidRDefault="00A7171A" w:rsidP="00A71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8655E" w14:textId="77777777" w:rsidR="00A7171A" w:rsidRPr="002C7976" w:rsidRDefault="00A7171A" w:rsidP="00A71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76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AD5B466" w14:textId="77777777" w:rsidR="00A7171A" w:rsidRPr="002C7976" w:rsidRDefault="00A7171A" w:rsidP="00A71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76">
        <w:rPr>
          <w:rFonts w:ascii="Times New Roman" w:hAnsi="Times New Roman" w:cs="Times New Roman"/>
          <w:b/>
          <w:sz w:val="24"/>
          <w:szCs w:val="24"/>
        </w:rPr>
        <w:t>o wszczęciu postępowania administracyjnego w sprawie wydania decyzji o ustaleniu lokalizacji celu publicznego</w:t>
      </w:r>
    </w:p>
    <w:p w14:paraId="13765A3D" w14:textId="77777777" w:rsidR="00A7171A" w:rsidRPr="002C7976" w:rsidRDefault="00A7171A" w:rsidP="00A71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09DF1" w14:textId="77777777" w:rsidR="00A7171A" w:rsidRPr="002C7976" w:rsidRDefault="00A7171A" w:rsidP="00A71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A0CA" w14:textId="23B985CE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 r. o planowaniu </w:t>
      </w:r>
      <w:r w:rsidR="002C79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7976">
        <w:rPr>
          <w:rFonts w:ascii="Times New Roman" w:hAnsi="Times New Roman" w:cs="Times New Roman"/>
          <w:sz w:val="24"/>
          <w:szCs w:val="24"/>
        </w:rPr>
        <w:t xml:space="preserve">i zagospodarowaniu przestrzennym (Dz.U. z 2018 r. poz. 1945) oraz art. 49 ustawy z dnia </w:t>
      </w:r>
      <w:r w:rsidR="002C79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7976">
        <w:rPr>
          <w:rFonts w:ascii="Times New Roman" w:hAnsi="Times New Roman" w:cs="Times New Roman"/>
          <w:sz w:val="24"/>
          <w:szCs w:val="24"/>
        </w:rPr>
        <w:t>14 czerwca 1960 r. – Kodeks postępowania administracyjnego (Dz.U. z 2018 r. poz. 2096,</w:t>
      </w:r>
      <w:r w:rsidR="002C79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9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C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976">
        <w:rPr>
          <w:rFonts w:ascii="Times New Roman" w:hAnsi="Times New Roman" w:cs="Times New Roman"/>
          <w:sz w:val="24"/>
          <w:szCs w:val="24"/>
        </w:rPr>
        <w:t xml:space="preserve">. zm.), zawiadamiam, że na wniosek z dnia 28 .01.2020 r., złożony przez PGE Dystrybucja S.A., ul. Garbarska 21a, 20-340 Lublin, działając przez pełnomocnika – Pana Wojciecha Sienkiewicza,  zostało wszczęte postępowanie administracyjne w sprawie wydania decyzji o ustaleniu lokalizacji celu publicznego dla części działek nr ew. </w:t>
      </w:r>
      <w:r w:rsidRPr="00EB4E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275, 371/2, 463, 370/1, 371/1, 419/3, 419/5, 528/1, 862/1, 862/2, 752, 731, 732, 733, 707/1, 776/2 i 776/1</w:t>
      </w:r>
    </w:p>
    <w:p w14:paraId="769EE1DE" w14:textId="6222A1A1" w:rsidR="0098545D" w:rsidRPr="002C7976" w:rsidRDefault="00A7171A" w:rsidP="0098545D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C7976">
        <w:rPr>
          <w:rFonts w:ascii="Times New Roman" w:hAnsi="Times New Roman" w:cs="Times New Roman"/>
          <w:sz w:val="24"/>
          <w:szCs w:val="24"/>
        </w:rPr>
        <w:t xml:space="preserve"> położonych w  obrębie 0008 Kręgi, gm. Somianka, dla inwestycji</w:t>
      </w:r>
      <w:r w:rsidR="001F66DC">
        <w:rPr>
          <w:rFonts w:ascii="Times New Roman" w:hAnsi="Times New Roman" w:cs="Times New Roman"/>
          <w:sz w:val="24"/>
          <w:szCs w:val="24"/>
        </w:rPr>
        <w:t xml:space="preserve"> polegającej na</w:t>
      </w:r>
      <w:r w:rsidRPr="002C79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45F6D" w14:textId="5F0FA7A2" w:rsidR="0098545D" w:rsidRPr="00EB4EC9" w:rsidRDefault="00A7171A" w:rsidP="009854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C79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886334"/>
      <w:r w:rsidR="0098545D"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budowie elektroenergetycznej sieci  kablowej SN-15kV, nN-0,4kV, </w:t>
      </w:r>
    </w:p>
    <w:bookmarkEnd w:id="0"/>
    <w:p w14:paraId="332DC1CC" w14:textId="77777777" w:rsidR="0098545D" w:rsidRPr="00EB4EC9" w:rsidRDefault="0098545D" w:rsidP="009854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budowie kontenerowych stacji transformatorowych, </w:t>
      </w:r>
    </w:p>
    <w:p w14:paraId="7D7089D8" w14:textId="77777777" w:rsidR="0098545D" w:rsidRPr="00EB4EC9" w:rsidRDefault="0098545D" w:rsidP="009854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budowie napowietrznej sieci elektroenergetycznej SN-15, </w:t>
      </w:r>
      <w:proofErr w:type="spellStart"/>
      <w:r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nN</w:t>
      </w:r>
      <w:proofErr w:type="spellEnd"/>
      <w:r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- 0,4kV,  </w:t>
      </w:r>
    </w:p>
    <w:p w14:paraId="61652265" w14:textId="77777777" w:rsidR="0098545D" w:rsidRPr="00EB4EC9" w:rsidRDefault="0098545D" w:rsidP="009854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4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budowie złącza kablowego SN- 15kV,</w:t>
      </w:r>
    </w:p>
    <w:p w14:paraId="7FE57180" w14:textId="77777777" w:rsidR="0098545D" w:rsidRPr="002C7976" w:rsidRDefault="0098545D" w:rsidP="009854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4E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budowie  infrastruktury towarzyszącej.</w:t>
      </w:r>
    </w:p>
    <w:p w14:paraId="016800D8" w14:textId="484BF0B1" w:rsidR="00A7171A" w:rsidRPr="002C7976" w:rsidRDefault="00A7171A" w:rsidP="00A71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50D3A" w14:textId="77777777" w:rsidR="00A7171A" w:rsidRPr="002C7976" w:rsidRDefault="00A7171A" w:rsidP="001F66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>Informuję osoby, którym przysługuje status strony, iż zgodnie z art. 10 § 1 Kodeksu postępowania administracyjnego stronom przysługuje prawo do czynnego udziału w każdym stadium postępowania, a przed wydaniem decyzji prawo do wypowiedzenia się co do zebranych dowodów i materiałów oraz zgłoszonych żądań.</w:t>
      </w:r>
    </w:p>
    <w:p w14:paraId="0D092ABD" w14:textId="0C96DD18" w:rsidR="00A7171A" w:rsidRPr="002C7976" w:rsidRDefault="00A7171A" w:rsidP="001F66DC">
      <w:pPr>
        <w:jc w:val="both"/>
        <w:rPr>
          <w:sz w:val="24"/>
          <w:szCs w:val="24"/>
        </w:rPr>
      </w:pPr>
      <w:r w:rsidRPr="002C7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W związku z powyższym istnieje możliwość wglądu do dokumentów złożonych w niniejszej sprawie</w:t>
      </w:r>
      <w:r w:rsidR="0098545D" w:rsidRPr="002C7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2C7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Zainteresowani mogą zapoznać się z dokumentami oraz składać uwagi i wnioski odnośnie zamierzonego przedsięwzięcia w Urzędzie Gminy Somianka w poko</w:t>
      </w:r>
      <w:r w:rsidR="0098545D" w:rsidRPr="002C7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ju nr 8,</w:t>
      </w:r>
      <w:r w:rsidR="0098545D" w:rsidRPr="002C7976">
        <w:rPr>
          <w:bCs/>
          <w:color w:val="000000"/>
          <w:sz w:val="24"/>
          <w:szCs w:val="24"/>
        </w:rPr>
        <w:t xml:space="preserve"> w dniach  poniedziałek, środa, czwartek w godz. od 8</w:t>
      </w:r>
      <w:r w:rsidR="0098545D" w:rsidRPr="002C7976">
        <w:rPr>
          <w:bCs/>
          <w:color w:val="000000"/>
          <w:sz w:val="24"/>
          <w:szCs w:val="24"/>
          <w:vertAlign w:val="superscript"/>
        </w:rPr>
        <w:t>oo</w:t>
      </w:r>
      <w:r w:rsidR="0098545D" w:rsidRPr="002C7976">
        <w:rPr>
          <w:bCs/>
          <w:color w:val="000000"/>
          <w:sz w:val="24"/>
          <w:szCs w:val="24"/>
        </w:rPr>
        <w:t xml:space="preserve"> do 16</w:t>
      </w:r>
      <w:r w:rsidR="0098545D" w:rsidRPr="002C7976">
        <w:rPr>
          <w:bCs/>
          <w:color w:val="000000"/>
          <w:sz w:val="24"/>
          <w:szCs w:val="24"/>
          <w:vertAlign w:val="superscript"/>
        </w:rPr>
        <w:t>oo</w:t>
      </w:r>
      <w:r w:rsidR="0098545D" w:rsidRPr="002C7976">
        <w:rPr>
          <w:bCs/>
          <w:color w:val="000000"/>
          <w:sz w:val="24"/>
          <w:szCs w:val="24"/>
        </w:rPr>
        <w:t>, wtorek w godz.8</w:t>
      </w:r>
      <w:r w:rsidR="0098545D" w:rsidRPr="002C7976">
        <w:rPr>
          <w:bCs/>
          <w:color w:val="000000"/>
          <w:sz w:val="24"/>
          <w:szCs w:val="24"/>
          <w:vertAlign w:val="superscript"/>
        </w:rPr>
        <w:t xml:space="preserve"> </w:t>
      </w:r>
      <w:proofErr w:type="spellStart"/>
      <w:r w:rsidR="0098545D" w:rsidRPr="002C7976">
        <w:rPr>
          <w:bCs/>
          <w:color w:val="000000"/>
          <w:sz w:val="24"/>
          <w:szCs w:val="24"/>
          <w:vertAlign w:val="superscript"/>
        </w:rPr>
        <w:t>oo</w:t>
      </w:r>
      <w:proofErr w:type="spellEnd"/>
      <w:r w:rsidR="0098545D" w:rsidRPr="002C7976">
        <w:rPr>
          <w:bCs/>
          <w:color w:val="000000"/>
          <w:sz w:val="24"/>
          <w:szCs w:val="24"/>
        </w:rPr>
        <w:t xml:space="preserve"> do 17</w:t>
      </w:r>
      <w:r w:rsidR="0098545D" w:rsidRPr="002C7976">
        <w:rPr>
          <w:bCs/>
          <w:color w:val="000000"/>
          <w:sz w:val="24"/>
          <w:szCs w:val="24"/>
          <w:vertAlign w:val="superscript"/>
        </w:rPr>
        <w:t xml:space="preserve"> </w:t>
      </w:r>
      <w:proofErr w:type="spellStart"/>
      <w:r w:rsidR="0098545D" w:rsidRPr="002C7976">
        <w:rPr>
          <w:bCs/>
          <w:color w:val="000000"/>
          <w:sz w:val="24"/>
          <w:szCs w:val="24"/>
          <w:vertAlign w:val="superscript"/>
        </w:rPr>
        <w:t>oo</w:t>
      </w:r>
      <w:proofErr w:type="spellEnd"/>
      <w:r w:rsidR="0098545D" w:rsidRPr="002C7976">
        <w:rPr>
          <w:bCs/>
          <w:color w:val="000000"/>
          <w:sz w:val="24"/>
          <w:szCs w:val="24"/>
        </w:rPr>
        <w:t>, piątek w godz.8</w:t>
      </w:r>
      <w:r w:rsidR="0098545D" w:rsidRPr="002C7976">
        <w:rPr>
          <w:bCs/>
          <w:color w:val="000000"/>
          <w:sz w:val="24"/>
          <w:szCs w:val="24"/>
          <w:vertAlign w:val="superscript"/>
        </w:rPr>
        <w:t xml:space="preserve"> </w:t>
      </w:r>
      <w:proofErr w:type="spellStart"/>
      <w:r w:rsidR="0098545D" w:rsidRPr="002C7976">
        <w:rPr>
          <w:bCs/>
          <w:color w:val="000000"/>
          <w:sz w:val="24"/>
          <w:szCs w:val="24"/>
          <w:vertAlign w:val="superscript"/>
        </w:rPr>
        <w:t>oo</w:t>
      </w:r>
      <w:proofErr w:type="spellEnd"/>
      <w:r w:rsidR="0098545D" w:rsidRPr="002C7976">
        <w:rPr>
          <w:bCs/>
          <w:color w:val="000000"/>
          <w:sz w:val="24"/>
          <w:szCs w:val="24"/>
        </w:rPr>
        <w:t xml:space="preserve"> do 15</w:t>
      </w:r>
      <w:r w:rsidR="0098545D" w:rsidRPr="002C7976">
        <w:rPr>
          <w:bCs/>
          <w:color w:val="000000"/>
          <w:sz w:val="24"/>
          <w:szCs w:val="24"/>
          <w:vertAlign w:val="superscript"/>
        </w:rPr>
        <w:t xml:space="preserve"> oo</w:t>
      </w:r>
      <w:r w:rsidR="0098545D" w:rsidRPr="002C7976">
        <w:rPr>
          <w:bCs/>
          <w:color w:val="000000"/>
          <w:sz w:val="24"/>
          <w:szCs w:val="24"/>
        </w:rPr>
        <w:t>.</w:t>
      </w:r>
    </w:p>
    <w:p w14:paraId="33B94A46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976">
        <w:rPr>
          <w:rFonts w:ascii="Times New Roman" w:eastAsia="Arial Unicode MS" w:hAnsi="Times New Roman" w:cs="Times New Roman"/>
          <w:sz w:val="24"/>
          <w:szCs w:val="24"/>
        </w:rPr>
        <w:t xml:space="preserve">Stosownie do treści art. 35 § 5 </w:t>
      </w:r>
      <w:r w:rsidRPr="002C7976">
        <w:rPr>
          <w:rFonts w:ascii="Times New Roman" w:hAnsi="Times New Roman" w:cs="Times New Roman"/>
          <w:sz w:val="24"/>
          <w:szCs w:val="24"/>
        </w:rPr>
        <w:t xml:space="preserve">Kodeksu postępowania administracyjnego </w:t>
      </w:r>
      <w:r w:rsidRPr="002C7976">
        <w:rPr>
          <w:rFonts w:ascii="Times New Roman" w:eastAsia="Arial Unicode MS" w:hAnsi="Times New Roman" w:cs="Times New Roman"/>
          <w:sz w:val="24"/>
          <w:szCs w:val="24"/>
        </w:rPr>
        <w:t>do terminów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14:paraId="666324B3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976">
        <w:rPr>
          <w:rFonts w:ascii="Times New Roman" w:eastAsia="Arial Unicode MS" w:hAnsi="Times New Roman" w:cs="Times New Roman"/>
          <w:sz w:val="24"/>
          <w:szCs w:val="24"/>
        </w:rPr>
        <w:t xml:space="preserve">Na podstawie art. 37 § 1 </w:t>
      </w:r>
      <w:r w:rsidRPr="002C7976">
        <w:rPr>
          <w:rFonts w:ascii="Times New Roman" w:hAnsi="Times New Roman" w:cs="Times New Roman"/>
          <w:sz w:val="24"/>
          <w:szCs w:val="24"/>
        </w:rPr>
        <w:t xml:space="preserve">Kodeksu postępowania administracyjnego </w:t>
      </w:r>
      <w:r w:rsidRPr="002C7976">
        <w:rPr>
          <w:rFonts w:ascii="Times New Roman" w:eastAsia="Arial Unicode MS" w:hAnsi="Times New Roman" w:cs="Times New Roman"/>
          <w:sz w:val="24"/>
          <w:szCs w:val="24"/>
        </w:rPr>
        <w:t>strony mają prawo do wniesienia ponaglenia, jeżeli:</w:t>
      </w:r>
    </w:p>
    <w:p w14:paraId="0483D13E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976">
        <w:rPr>
          <w:rFonts w:ascii="Times New Roman" w:eastAsia="Arial Unicode MS" w:hAnsi="Times New Roman" w:cs="Times New Roman"/>
          <w:sz w:val="24"/>
          <w:szCs w:val="24"/>
        </w:rPr>
        <w:t>1) nie załatwiono sprawy w terminie określonym w art. 35 lub przepisach szczególnych ani w terminie wskazanym zgodnie z art. 36 § 1 (bezczynność),</w:t>
      </w:r>
    </w:p>
    <w:p w14:paraId="4FFEEA06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976">
        <w:rPr>
          <w:rFonts w:ascii="Times New Roman" w:eastAsia="Arial Unicode MS" w:hAnsi="Times New Roman" w:cs="Times New Roman"/>
          <w:sz w:val="24"/>
          <w:szCs w:val="24"/>
        </w:rPr>
        <w:t xml:space="preserve">2) postępowanie jest prowadzone dłużej niż jest to niezbędne do załatwienia sprawy (przewlekłość). </w:t>
      </w:r>
    </w:p>
    <w:p w14:paraId="0164D25B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976">
        <w:rPr>
          <w:rFonts w:ascii="Times New Roman" w:eastAsia="Arial Unicode MS" w:hAnsi="Times New Roman" w:cs="Times New Roman"/>
          <w:sz w:val="24"/>
          <w:szCs w:val="24"/>
        </w:rPr>
        <w:lastRenderedPageBreak/>
        <w:t>Ponaglenie wnosi się do Samorządowego Kolegium Odwoławczego w Ostrołęce za pośrednictwem Wójta Gminy Somianka. Ponaglenie zawiera uzasadnienie.</w:t>
      </w:r>
    </w:p>
    <w:p w14:paraId="13E6AF4C" w14:textId="77777777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41 §  1 </w:t>
      </w:r>
      <w:r w:rsidRPr="002C7976">
        <w:rPr>
          <w:rFonts w:ascii="Times New Roman" w:hAnsi="Times New Roman" w:cs="Times New Roman"/>
          <w:sz w:val="24"/>
          <w:szCs w:val="24"/>
        </w:rPr>
        <w:t xml:space="preserve">Kodeksu postępowania administracyjnego </w:t>
      </w:r>
      <w:r w:rsidRPr="002C797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swojego adresu, w tym adresu elektronicznego. W razie zaniedbania tego obowiązku, doręczenie pisma pod dotychczasowym adresem ma skutek prawny.</w:t>
      </w:r>
    </w:p>
    <w:p w14:paraId="13DFBFF8" w14:textId="4186244C" w:rsidR="00A7171A" w:rsidRPr="002C7976" w:rsidRDefault="00A7171A" w:rsidP="00A717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>Zgodnie z art. 49</w:t>
      </w:r>
      <w:r w:rsidRPr="002C7976">
        <w:rPr>
          <w:rFonts w:ascii="Times New Roman" w:eastAsia="Arial Unicode MS" w:hAnsi="Times New Roman" w:cs="Times New Roman"/>
          <w:sz w:val="24"/>
          <w:szCs w:val="24"/>
        </w:rPr>
        <w:t xml:space="preserve">§2 </w:t>
      </w:r>
      <w:r w:rsidRPr="002C7976">
        <w:rPr>
          <w:rFonts w:ascii="Times New Roman" w:hAnsi="Times New Roman" w:cs="Times New Roman"/>
          <w:sz w:val="24"/>
          <w:szCs w:val="24"/>
        </w:rPr>
        <w:t xml:space="preserve">Kodeksu postępowania administracyjnego zawiadomienie poprzez publiczne obwieszczenie uważa się za dokonane po upływie 14 dni od dnia publicznego ogłoszenia, tj. od dnia </w:t>
      </w:r>
      <w:r w:rsidR="001F66DC">
        <w:rPr>
          <w:rFonts w:ascii="Times New Roman" w:hAnsi="Times New Roman" w:cs="Times New Roman"/>
          <w:sz w:val="24"/>
          <w:szCs w:val="24"/>
        </w:rPr>
        <w:t xml:space="preserve"> 7 lutego </w:t>
      </w:r>
      <w:r w:rsidRPr="002C7976">
        <w:rPr>
          <w:rFonts w:ascii="Times New Roman" w:hAnsi="Times New Roman" w:cs="Times New Roman"/>
          <w:sz w:val="24"/>
          <w:szCs w:val="24"/>
        </w:rPr>
        <w:t xml:space="preserve"> 20</w:t>
      </w:r>
      <w:r w:rsidR="001F66DC">
        <w:rPr>
          <w:rFonts w:ascii="Times New Roman" w:hAnsi="Times New Roman" w:cs="Times New Roman"/>
          <w:sz w:val="24"/>
          <w:szCs w:val="24"/>
        </w:rPr>
        <w:t>20</w:t>
      </w:r>
      <w:r w:rsidRPr="002C7976">
        <w:rPr>
          <w:rFonts w:ascii="Times New Roman" w:hAnsi="Times New Roman" w:cs="Times New Roman"/>
          <w:sz w:val="24"/>
          <w:szCs w:val="24"/>
        </w:rPr>
        <w:t>r.</w:t>
      </w:r>
    </w:p>
    <w:p w14:paraId="09D44568" w14:textId="77777777" w:rsidR="00A7171A" w:rsidRDefault="00A7171A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F775A5F" w14:textId="659F8CFB" w:rsidR="00A7171A" w:rsidRDefault="00A7171A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4F05DD0" w14:textId="044BCC3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AE6BAD7" w14:textId="6503A438" w:rsidR="001F66DC" w:rsidRPr="008126CB" w:rsidRDefault="008126CB" w:rsidP="008126CB">
      <w:pPr>
        <w:tabs>
          <w:tab w:val="left" w:pos="589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8126CB">
        <w:rPr>
          <w:rFonts w:ascii="Times New Roman" w:hAnsi="Times New Roman" w:cs="Times New Roman"/>
          <w:bCs/>
          <w:color w:val="000000"/>
          <w:sz w:val="24"/>
          <w:szCs w:val="24"/>
        </w:rPr>
        <w:t>Wójt Gminy Somianka</w:t>
      </w:r>
    </w:p>
    <w:p w14:paraId="031558FD" w14:textId="7649F7A6" w:rsidR="008126CB" w:rsidRPr="008126CB" w:rsidRDefault="008126CB" w:rsidP="008126CB">
      <w:pPr>
        <w:tabs>
          <w:tab w:val="left" w:pos="589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8126CB">
        <w:rPr>
          <w:rFonts w:ascii="Times New Roman" w:hAnsi="Times New Roman" w:cs="Times New Roman"/>
          <w:bCs/>
          <w:color w:val="000000"/>
          <w:sz w:val="24"/>
          <w:szCs w:val="24"/>
        </w:rPr>
        <w:t>/-/ Andrzej Żołyński</w:t>
      </w:r>
    </w:p>
    <w:p w14:paraId="3828A5BC" w14:textId="0A6ADC17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08A1A13" w14:textId="0D171BD4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A934E16" w14:textId="10277311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4761B2E" w14:textId="51FDA2E7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0A5F670A" w14:textId="0900AC6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9E37124" w14:textId="25785DFA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15BA08E1" w14:textId="1CF3570A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E5ED00F" w14:textId="5660967B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279CE04" w14:textId="25E1476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E7DB727" w14:textId="47E8207E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F336CFF" w14:textId="62E949B4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ABD5AC7" w14:textId="3D505CB5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F01727B" w14:textId="0591B3A7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1A5AE69" w14:textId="0C20DA73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3691B42" w14:textId="524796A1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1F6A8EA9" w14:textId="55EF99A6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3E64E3E" w14:textId="155491AB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8650B3C" w14:textId="076CECE5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8C8B679" w14:textId="522B61A2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54D5E83" w14:textId="642FBF8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16D456A6" w14:textId="6B0CCA49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4B94442" w14:textId="327C8DFD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F5FFFF8" w14:textId="50EBBDD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EDF88FE" w14:textId="609783F0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FAD7E35" w14:textId="2DCF7FF0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0C6BD502" w14:textId="1FD777C2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81A12A3" w14:textId="0B49C3C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7E90EA6" w14:textId="77777777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2DED127" w14:textId="190ABB1C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BB8D0E7" w14:textId="0C32FC72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1B0B62AE" w14:textId="77777777" w:rsidR="001F66DC" w:rsidRDefault="001F66DC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10D2B775" w14:textId="77777777" w:rsidR="00A7171A" w:rsidRDefault="00A7171A" w:rsidP="00A7171A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ED4C387" w14:textId="77777777" w:rsidR="00A7171A" w:rsidRPr="00FD07E6" w:rsidRDefault="00A7171A" w:rsidP="00A7171A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D07E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Otrzymują</w:t>
      </w:r>
      <w:r w:rsidRPr="00FD07E6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14:paraId="435E0732" w14:textId="77777777" w:rsidR="00A7171A" w:rsidRDefault="00A7171A" w:rsidP="00A7171A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BIP i tablica ogłoszeń UG Somianka;</w:t>
      </w:r>
    </w:p>
    <w:p w14:paraId="0946CFAD" w14:textId="77777777" w:rsidR="00A7171A" w:rsidRDefault="00A7171A" w:rsidP="00A7171A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Strony postępowania;</w:t>
      </w:r>
    </w:p>
    <w:p w14:paraId="7C99D066" w14:textId="77777777" w:rsidR="00A7171A" w:rsidRDefault="00A7171A" w:rsidP="00A7171A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Sołtys sołectwa Kręgi – celem wywieszenia na tablicy ogłoszeń w miejscowości;</w:t>
      </w:r>
    </w:p>
    <w:p w14:paraId="561A2399" w14:textId="6BDE0F85" w:rsidR="00A7171A" w:rsidRPr="001F66DC" w:rsidRDefault="00A7171A" w:rsidP="001F66DC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a/</w:t>
      </w:r>
      <w:r w:rsidR="001F66DC">
        <w:rPr>
          <w:bCs/>
          <w:color w:val="000000"/>
          <w:sz w:val="20"/>
          <w:szCs w:val="20"/>
        </w:rPr>
        <w:t>a</w:t>
      </w:r>
    </w:p>
    <w:p w14:paraId="2365DB0C" w14:textId="77777777" w:rsidR="007D6E10" w:rsidRDefault="008126CB">
      <w:bookmarkStart w:id="1" w:name="_GoBack"/>
      <w:bookmarkEnd w:id="1"/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93687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6"/>
    <w:rsid w:val="001F66DC"/>
    <w:rsid w:val="002C7976"/>
    <w:rsid w:val="008126CB"/>
    <w:rsid w:val="008766AD"/>
    <w:rsid w:val="00907BC6"/>
    <w:rsid w:val="0098545D"/>
    <w:rsid w:val="00A7171A"/>
    <w:rsid w:val="00C9385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F50"/>
  <w15:chartTrackingRefBased/>
  <w15:docId w15:val="{38F7F643-9BFC-4340-8C0B-1A5073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dcterms:created xsi:type="dcterms:W3CDTF">2020-03-24T14:20:00Z</dcterms:created>
  <dcterms:modified xsi:type="dcterms:W3CDTF">2020-03-24T14:38:00Z</dcterms:modified>
</cp:coreProperties>
</file>